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126B3E3A" w:rsidR="00B56DD8" w:rsidRPr="007F0A7D" w:rsidRDefault="00B56DD8" w:rsidP="007F0A7D">
      <w:pPr>
        <w:pStyle w:val="CRCoverPage"/>
        <w:ind w:left="1985" w:hanging="1985"/>
        <w:rPr>
          <w:rFonts w:eastAsia="MS Mincho" w:cs="Arial"/>
          <w:b/>
          <w:bCs/>
          <w:sz w:val="24"/>
          <w:szCs w:val="24"/>
          <w:lang w:val="en-US" w:eastAsia="en-US"/>
        </w:rPr>
      </w:pPr>
      <w:bookmarkStart w:id="0" w:name="OLE_LINK27"/>
      <w:r w:rsidRPr="007F0A7D">
        <w:rPr>
          <w:rFonts w:eastAsia="MS Mincho" w:cs="Arial"/>
          <w:b/>
          <w:bCs/>
          <w:sz w:val="24"/>
          <w:szCs w:val="24"/>
          <w:lang w:val="en-US" w:eastAsia="en-US"/>
        </w:rPr>
        <w:t>3GPP TSG-RAN WG4 Meeting #11</w:t>
      </w:r>
      <w:r w:rsidR="007F6E97" w:rsidRPr="007F0A7D">
        <w:rPr>
          <w:rFonts w:eastAsia="MS Mincho" w:cs="Arial"/>
          <w:b/>
          <w:bCs/>
          <w:sz w:val="24"/>
          <w:szCs w:val="24"/>
          <w:lang w:val="en-US" w:eastAsia="en-US"/>
        </w:rPr>
        <w:t>7</w:t>
      </w:r>
      <w:r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767B6A" w:rsidRPr="007F0A7D">
        <w:rPr>
          <w:rFonts w:eastAsia="MS Mincho" w:cs="Arial"/>
          <w:b/>
          <w:bCs/>
          <w:sz w:val="24"/>
          <w:szCs w:val="24"/>
          <w:lang w:val="en-US" w:eastAsia="en-US"/>
        </w:rPr>
        <w:tab/>
      </w:r>
      <w:r w:rsidR="00C90D2A" w:rsidRPr="007F0A7D">
        <w:rPr>
          <w:rFonts w:eastAsia="MS Mincho" w:cs="Arial"/>
          <w:b/>
          <w:bCs/>
          <w:sz w:val="24"/>
          <w:szCs w:val="24"/>
          <w:lang w:val="en-US" w:eastAsia="en-US"/>
        </w:rPr>
        <w:t>R4-</w:t>
      </w:r>
      <w:r w:rsidR="00E92EE2" w:rsidRPr="00E92EE2">
        <w:rPr>
          <w:rFonts w:eastAsia="MS Mincho" w:cs="Arial"/>
          <w:b/>
          <w:bCs/>
          <w:sz w:val="24"/>
          <w:szCs w:val="24"/>
          <w:lang w:val="en-US" w:eastAsia="en-US"/>
        </w:rPr>
        <w:t>2522127</w:t>
      </w:r>
    </w:p>
    <w:p w14:paraId="1052DD62" w14:textId="7102807A" w:rsidR="00925878" w:rsidRPr="007F0A7D" w:rsidRDefault="007F6E97"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Dallas</w:t>
      </w:r>
      <w:r w:rsidR="00286379" w:rsidRPr="007F0A7D">
        <w:rPr>
          <w:rFonts w:eastAsia="MS Mincho" w:cs="Arial"/>
          <w:b/>
          <w:bCs/>
          <w:sz w:val="24"/>
          <w:szCs w:val="24"/>
          <w:lang w:val="en-US" w:eastAsia="en-US"/>
        </w:rPr>
        <w:t xml:space="preserve">, </w:t>
      </w:r>
      <w:r w:rsidRPr="007F0A7D">
        <w:rPr>
          <w:rFonts w:eastAsia="MS Mincho" w:cs="Arial"/>
          <w:b/>
          <w:bCs/>
          <w:sz w:val="24"/>
          <w:szCs w:val="24"/>
          <w:lang w:val="en-US" w:eastAsia="en-US"/>
        </w:rPr>
        <w:t>US</w:t>
      </w:r>
      <w:r w:rsidR="00286379" w:rsidRPr="007F0A7D">
        <w:rPr>
          <w:rFonts w:eastAsia="MS Mincho" w:cs="Arial"/>
          <w:b/>
          <w:bCs/>
          <w:sz w:val="24"/>
          <w:szCs w:val="24"/>
          <w:lang w:val="en-US" w:eastAsia="en-US"/>
        </w:rPr>
        <w:t xml:space="preserve">, </w:t>
      </w:r>
      <w:r w:rsidR="00634B7F" w:rsidRPr="007F0A7D">
        <w:rPr>
          <w:rFonts w:eastAsia="MS Mincho" w:cs="Arial"/>
          <w:b/>
          <w:bCs/>
          <w:sz w:val="24"/>
          <w:szCs w:val="24"/>
          <w:lang w:val="en-US" w:eastAsia="en-US"/>
        </w:rPr>
        <w:t>1</w:t>
      </w:r>
      <w:r w:rsidRPr="007F0A7D">
        <w:rPr>
          <w:rFonts w:eastAsia="MS Mincho" w:cs="Arial"/>
          <w:b/>
          <w:bCs/>
          <w:sz w:val="24"/>
          <w:szCs w:val="24"/>
          <w:lang w:val="en-US" w:eastAsia="en-US"/>
        </w:rPr>
        <w:t>7</w:t>
      </w:r>
      <w:r w:rsidR="00286379" w:rsidRPr="007F0A7D">
        <w:rPr>
          <w:rFonts w:eastAsia="MS Mincho" w:cs="Arial"/>
          <w:b/>
          <w:bCs/>
          <w:sz w:val="24"/>
          <w:szCs w:val="24"/>
          <w:vertAlign w:val="superscript"/>
          <w:lang w:val="en-US" w:eastAsia="en-US"/>
        </w:rPr>
        <w:t>th</w:t>
      </w:r>
      <w:r w:rsidRPr="007F0A7D">
        <w:rPr>
          <w:rFonts w:eastAsia="MS Mincho" w:cs="Arial"/>
          <w:b/>
          <w:bCs/>
          <w:sz w:val="24"/>
          <w:szCs w:val="24"/>
          <w:lang w:val="en-US" w:eastAsia="en-US"/>
        </w:rPr>
        <w:t xml:space="preserve"> </w:t>
      </w:r>
      <w:r w:rsidR="00286379" w:rsidRPr="007F0A7D">
        <w:rPr>
          <w:rFonts w:eastAsia="MS Mincho" w:cs="Arial"/>
          <w:b/>
          <w:bCs/>
          <w:sz w:val="24"/>
          <w:szCs w:val="24"/>
          <w:lang w:val="en-US" w:eastAsia="en-US"/>
        </w:rPr>
        <w:t xml:space="preserve">– </w:t>
      </w:r>
      <w:r w:rsidRPr="007F0A7D">
        <w:rPr>
          <w:rFonts w:eastAsia="MS Mincho" w:cs="Arial"/>
          <w:b/>
          <w:bCs/>
          <w:sz w:val="24"/>
          <w:szCs w:val="24"/>
          <w:lang w:val="en-US" w:eastAsia="en-US"/>
        </w:rPr>
        <w:t>21</w:t>
      </w:r>
      <w:r w:rsidRPr="007F0A7D">
        <w:rPr>
          <w:rFonts w:eastAsia="MS Mincho" w:cs="Arial"/>
          <w:b/>
          <w:bCs/>
          <w:sz w:val="24"/>
          <w:szCs w:val="24"/>
          <w:vertAlign w:val="superscript"/>
          <w:lang w:val="en-US" w:eastAsia="en-US"/>
        </w:rPr>
        <w:t>st</w:t>
      </w:r>
      <w:r w:rsidR="00286379" w:rsidRPr="007F0A7D">
        <w:rPr>
          <w:rFonts w:eastAsia="MS Mincho" w:cs="Arial"/>
          <w:b/>
          <w:bCs/>
          <w:sz w:val="24"/>
          <w:szCs w:val="24"/>
          <w:lang w:val="en-US" w:eastAsia="en-US"/>
        </w:rPr>
        <w:t xml:space="preserve"> </w:t>
      </w:r>
      <w:r w:rsidRPr="007F0A7D">
        <w:rPr>
          <w:rFonts w:eastAsia="MS Mincho" w:cs="Arial"/>
          <w:b/>
          <w:bCs/>
          <w:sz w:val="24"/>
          <w:szCs w:val="24"/>
          <w:lang w:val="en-US" w:eastAsia="en-US"/>
        </w:rPr>
        <w:t>Nov</w:t>
      </w:r>
      <w:r w:rsidR="00286379" w:rsidRPr="007F0A7D">
        <w:rPr>
          <w:rFonts w:eastAsia="MS Mincho" w:cs="Arial"/>
          <w:b/>
          <w:bCs/>
          <w:sz w:val="24"/>
          <w:szCs w:val="24"/>
          <w:lang w:val="en-US" w:eastAsia="en-US"/>
        </w:rPr>
        <w:t xml:space="preserve"> 2025</w:t>
      </w:r>
      <w:bookmarkEnd w:id="0"/>
    </w:p>
    <w:p w14:paraId="0CA6F477" w14:textId="51F1E3CB"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Agenda Item:</w:t>
      </w:r>
      <w:r w:rsidRPr="007F0A7D">
        <w:rPr>
          <w:rFonts w:eastAsia="MS Mincho" w:cs="Arial"/>
          <w:b/>
          <w:bCs/>
          <w:sz w:val="24"/>
          <w:szCs w:val="24"/>
          <w:lang w:val="en-US" w:eastAsia="en-US"/>
        </w:rPr>
        <w:tab/>
      </w:r>
      <w:r w:rsidR="008D7A97" w:rsidRPr="007F0A7D">
        <w:rPr>
          <w:rFonts w:eastAsia="MS Mincho" w:cs="Arial"/>
          <w:b/>
          <w:bCs/>
          <w:sz w:val="24"/>
          <w:szCs w:val="24"/>
          <w:lang w:val="en-US" w:eastAsia="en-US"/>
        </w:rPr>
        <w:t>8.9</w:t>
      </w:r>
    </w:p>
    <w:p w14:paraId="7BFD1ED7" w14:textId="77777777"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Source:</w:t>
      </w:r>
      <w:r w:rsidRPr="007F0A7D">
        <w:rPr>
          <w:rFonts w:eastAsia="MS Mincho" w:cs="Arial"/>
          <w:b/>
          <w:bCs/>
          <w:sz w:val="24"/>
          <w:szCs w:val="24"/>
          <w:lang w:val="en-US" w:eastAsia="en-US"/>
        </w:rPr>
        <w:tab/>
        <w:t>MediaTek Inc.</w:t>
      </w:r>
    </w:p>
    <w:p w14:paraId="3895255A" w14:textId="507EF322"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Title:</w:t>
      </w:r>
      <w:r w:rsidRPr="007F0A7D">
        <w:rPr>
          <w:rFonts w:eastAsia="MS Mincho" w:cs="Arial"/>
          <w:b/>
          <w:bCs/>
          <w:sz w:val="24"/>
          <w:szCs w:val="24"/>
          <w:lang w:val="en-US" w:eastAsia="en-US"/>
        </w:rPr>
        <w:tab/>
        <w:t xml:space="preserve">Views on 6G </w:t>
      </w:r>
      <w:r w:rsidR="007F6E97" w:rsidRPr="007F0A7D">
        <w:rPr>
          <w:rFonts w:eastAsia="MS Mincho" w:cs="Arial"/>
          <w:b/>
          <w:bCs/>
          <w:sz w:val="24"/>
          <w:szCs w:val="24"/>
          <w:lang w:val="en-US" w:eastAsia="en-US"/>
        </w:rPr>
        <w:t>spectrum sharing</w:t>
      </w:r>
    </w:p>
    <w:p w14:paraId="3BC7CBFC" w14:textId="5603BD29" w:rsidR="00925878" w:rsidRPr="007F0A7D" w:rsidRDefault="00925878" w:rsidP="007F0A7D">
      <w:pPr>
        <w:pStyle w:val="CRCoverPage"/>
        <w:ind w:left="1985" w:hanging="1985"/>
        <w:rPr>
          <w:rFonts w:eastAsia="MS Mincho" w:cs="Arial"/>
          <w:b/>
          <w:bCs/>
          <w:sz w:val="24"/>
          <w:szCs w:val="24"/>
          <w:lang w:val="en-US" w:eastAsia="en-US"/>
        </w:rPr>
      </w:pPr>
      <w:r w:rsidRPr="007F0A7D">
        <w:rPr>
          <w:rFonts w:eastAsia="MS Mincho" w:cs="Arial"/>
          <w:b/>
          <w:bCs/>
          <w:sz w:val="24"/>
          <w:szCs w:val="24"/>
          <w:lang w:val="en-US" w:eastAsia="en-US"/>
        </w:rPr>
        <w:t>Document for:</w:t>
      </w:r>
      <w:r w:rsidRPr="007F0A7D">
        <w:rPr>
          <w:rFonts w:eastAsia="MS Mincho" w:cs="Arial"/>
          <w:b/>
          <w:bCs/>
          <w:sz w:val="24"/>
          <w:szCs w:val="24"/>
          <w:lang w:val="en-US" w:eastAsia="en-US"/>
        </w:rPr>
        <w:tab/>
        <w:t>Discussion</w:t>
      </w:r>
    </w:p>
    <w:p w14:paraId="09FE4FCF" w14:textId="02095B42" w:rsidR="00E90E49" w:rsidRPr="00D33892" w:rsidRDefault="00E90E49" w:rsidP="003C3AFA">
      <w:pPr>
        <w:pStyle w:val="Heading1"/>
        <w:numPr>
          <w:ilvl w:val="0"/>
          <w:numId w:val="29"/>
        </w:numPr>
        <w:rPr>
          <w:rFonts w:asciiTheme="minorHAnsi" w:hAnsiTheme="minorHAnsi" w:cstheme="minorHAnsi"/>
        </w:rPr>
      </w:pPr>
      <w:r w:rsidRPr="00D33892">
        <w:rPr>
          <w:rFonts w:asciiTheme="minorHAnsi" w:hAnsiTheme="minorHAnsi" w:cstheme="minorHAnsi"/>
        </w:rPr>
        <w:t>Introduction</w:t>
      </w:r>
    </w:p>
    <w:p w14:paraId="045F11D3" w14:textId="158505F1" w:rsidR="00726FF0" w:rsidRDefault="009F1BB4" w:rsidP="00807FF1">
      <w:pPr>
        <w:pStyle w:val="3GPPNormalText"/>
        <w:rPr>
          <w:rFonts w:asciiTheme="minorHAnsi" w:eastAsia="PMingLiU" w:hAnsiTheme="minorHAnsi" w:cstheme="minorHAnsi"/>
          <w:sz w:val="22"/>
          <w:szCs w:val="22"/>
          <w:lang w:val="en-GB" w:eastAsia="zh-TW"/>
        </w:rPr>
      </w:pPr>
      <w:bookmarkStart w:id="1" w:name="OLE_LINK13"/>
      <w:bookmarkStart w:id="2" w:name="OLE_LINK3"/>
      <w:r w:rsidRPr="00D33892">
        <w:rPr>
          <w:rFonts w:asciiTheme="minorHAnsi" w:eastAsia="PMingLiU" w:hAnsiTheme="minorHAnsi" w:cstheme="minorHAnsi"/>
          <w:sz w:val="22"/>
          <w:szCs w:val="22"/>
          <w:lang w:val="en-GB" w:eastAsia="zh-TW"/>
        </w:rPr>
        <w:t>Following the 6G SI [1] approved in RAN#108</w:t>
      </w:r>
      <w:r w:rsidR="00EC2866">
        <w:rPr>
          <w:rFonts w:asciiTheme="minorHAnsi" w:eastAsia="PMingLiU" w:hAnsiTheme="minorHAnsi" w:cstheme="minorHAnsi"/>
          <w:sz w:val="22"/>
          <w:szCs w:val="22"/>
          <w:lang w:val="en-GB" w:eastAsia="zh-TW"/>
        </w:rPr>
        <w:t xml:space="preserve"> and</w:t>
      </w:r>
      <w:r w:rsidRPr="00D33892">
        <w:rPr>
          <w:rFonts w:asciiTheme="minorHAnsi" w:eastAsia="PMingLiU" w:hAnsiTheme="minorHAnsi" w:cstheme="minorHAnsi"/>
          <w:sz w:val="22"/>
          <w:szCs w:val="22"/>
          <w:lang w:val="en-GB" w:eastAsia="zh-TW"/>
        </w:rPr>
        <w:t xml:space="preserve"> the first 6G discussion </w:t>
      </w:r>
      <w:r w:rsidR="00EC2866">
        <w:rPr>
          <w:rFonts w:asciiTheme="minorHAnsi" w:eastAsia="PMingLiU" w:hAnsiTheme="minorHAnsi" w:cstheme="minorHAnsi"/>
          <w:sz w:val="22"/>
          <w:szCs w:val="22"/>
          <w:lang w:val="en-GB" w:eastAsia="zh-TW"/>
        </w:rPr>
        <w:t xml:space="preserve">in </w:t>
      </w:r>
      <w:r w:rsidRPr="00D33892">
        <w:rPr>
          <w:rFonts w:asciiTheme="minorHAnsi" w:eastAsia="PMingLiU" w:hAnsiTheme="minorHAnsi" w:cstheme="minorHAnsi"/>
          <w:sz w:val="22"/>
          <w:szCs w:val="22"/>
          <w:lang w:val="en-GB" w:eastAsia="zh-TW"/>
        </w:rPr>
        <w:t>th</w:t>
      </w:r>
      <w:r w:rsidR="00EC2866">
        <w:rPr>
          <w:rFonts w:asciiTheme="minorHAnsi" w:eastAsia="PMingLiU" w:hAnsiTheme="minorHAnsi" w:cstheme="minorHAnsi"/>
          <w:sz w:val="22"/>
          <w:szCs w:val="22"/>
          <w:lang w:val="en-GB" w:eastAsia="zh-TW"/>
        </w:rPr>
        <w:t>e last</w:t>
      </w:r>
      <w:r w:rsidRPr="00D33892">
        <w:rPr>
          <w:rFonts w:asciiTheme="minorHAnsi" w:eastAsia="PMingLiU" w:hAnsiTheme="minorHAnsi" w:cstheme="minorHAnsi"/>
          <w:sz w:val="22"/>
          <w:szCs w:val="22"/>
          <w:lang w:val="en-GB" w:eastAsia="zh-TW"/>
        </w:rPr>
        <w:t xml:space="preserve"> RAN4 meeting</w:t>
      </w:r>
      <w:r w:rsidR="00EC2866">
        <w:rPr>
          <w:rFonts w:asciiTheme="minorHAnsi" w:eastAsia="PMingLiU" w:hAnsiTheme="minorHAnsi" w:cstheme="minorHAnsi"/>
          <w:sz w:val="22"/>
          <w:szCs w:val="22"/>
          <w:lang w:val="en-GB" w:eastAsia="zh-TW"/>
        </w:rPr>
        <w:t xml:space="preserve"> as captured in the WF [2], in </w:t>
      </w:r>
      <w:r w:rsidRPr="00D33892">
        <w:rPr>
          <w:rFonts w:asciiTheme="minorHAnsi" w:eastAsia="PMingLiU" w:hAnsiTheme="minorHAnsi" w:cstheme="minorHAnsi"/>
          <w:sz w:val="22"/>
          <w:szCs w:val="22"/>
          <w:lang w:val="en-GB" w:eastAsia="zh-TW"/>
        </w:rPr>
        <w:t xml:space="preserve">this paper, we </w:t>
      </w:r>
      <w:r w:rsidR="000623C8" w:rsidRPr="00D33892">
        <w:rPr>
          <w:rFonts w:asciiTheme="minorHAnsi" w:eastAsia="PMingLiU" w:hAnsiTheme="minorHAnsi" w:cstheme="minorHAnsi"/>
          <w:sz w:val="22"/>
          <w:szCs w:val="22"/>
          <w:lang w:val="en-GB" w:eastAsia="zh-TW"/>
        </w:rPr>
        <w:t>provide our view</w:t>
      </w:r>
      <w:r w:rsidR="004512F2" w:rsidRPr="00D33892">
        <w:rPr>
          <w:rFonts w:asciiTheme="minorHAnsi" w:eastAsia="PMingLiU" w:hAnsiTheme="minorHAnsi" w:cstheme="minorHAnsi"/>
          <w:sz w:val="22"/>
          <w:szCs w:val="22"/>
          <w:lang w:val="en-GB" w:eastAsia="zh-TW"/>
        </w:rPr>
        <w:t>s</w:t>
      </w:r>
      <w:r w:rsidR="000623C8" w:rsidRPr="00D33892">
        <w:rPr>
          <w:rFonts w:asciiTheme="minorHAnsi" w:eastAsia="PMingLiU" w:hAnsiTheme="minorHAnsi" w:cstheme="minorHAnsi"/>
          <w:sz w:val="22"/>
          <w:szCs w:val="22"/>
          <w:lang w:val="en-GB" w:eastAsia="zh-TW"/>
        </w:rPr>
        <w:t xml:space="preserve"> on</w:t>
      </w:r>
      <w:r w:rsidRPr="00D33892">
        <w:rPr>
          <w:rFonts w:asciiTheme="minorHAnsi" w:eastAsia="PMingLiU" w:hAnsiTheme="minorHAnsi" w:cstheme="minorHAnsi"/>
          <w:sz w:val="22"/>
          <w:szCs w:val="22"/>
          <w:lang w:val="en-GB" w:eastAsia="zh-TW"/>
        </w:rPr>
        <w:t xml:space="preserve"> the 6G </w:t>
      </w:r>
      <w:r w:rsidR="00EC2866" w:rsidRPr="00EC2866">
        <w:rPr>
          <w:rFonts w:asciiTheme="minorHAnsi" w:eastAsia="PMingLiU" w:hAnsiTheme="minorHAnsi" w:cstheme="minorHAnsi"/>
          <w:sz w:val="22"/>
          <w:szCs w:val="22"/>
          <w:lang w:val="en-GB" w:eastAsia="zh-TW"/>
        </w:rPr>
        <w:t>spectrum sharing</w:t>
      </w:r>
      <w:r w:rsidR="00EC2866">
        <w:rPr>
          <w:rFonts w:asciiTheme="minorHAnsi" w:eastAsia="PMingLiU" w:hAnsiTheme="minorHAnsi" w:cstheme="minorHAnsi"/>
          <w:sz w:val="22"/>
          <w:szCs w:val="22"/>
          <w:lang w:val="en-GB" w:eastAsia="zh-TW"/>
        </w:rPr>
        <w:t xml:space="preserve"> </w:t>
      </w:r>
      <w:r w:rsidRPr="00D33892">
        <w:rPr>
          <w:rFonts w:asciiTheme="minorHAnsi" w:eastAsia="PMingLiU" w:hAnsiTheme="minorHAnsi" w:cstheme="minorHAnsi"/>
          <w:sz w:val="22"/>
          <w:szCs w:val="22"/>
          <w:lang w:val="en-GB" w:eastAsia="zh-TW"/>
        </w:rPr>
        <w:t>with the focus on the following aspect:</w:t>
      </w:r>
    </w:p>
    <w:p w14:paraId="622A2BF9" w14:textId="09B8E710" w:rsidR="00EC2866" w:rsidRPr="00D33892" w:rsidRDefault="00EC2866" w:rsidP="00EC2866">
      <w:pPr>
        <w:pStyle w:val="3GPPNormalText"/>
        <w:numPr>
          <w:ilvl w:val="0"/>
          <w:numId w:val="37"/>
        </w:numPr>
        <w:rPr>
          <w:rFonts w:asciiTheme="minorHAnsi" w:eastAsia="PMingLiU" w:hAnsiTheme="minorHAnsi" w:cstheme="minorHAnsi"/>
          <w:sz w:val="22"/>
          <w:szCs w:val="22"/>
          <w:lang w:val="en-GB" w:eastAsia="zh-TW"/>
        </w:rPr>
      </w:pPr>
      <w:r w:rsidRPr="00C92DB9">
        <w:rPr>
          <w:rFonts w:asciiTheme="minorHAnsi" w:eastAsia="PMingLiU" w:hAnsiTheme="minorHAnsi" w:cstheme="minorHAnsi"/>
          <w:sz w:val="22"/>
          <w:szCs w:val="22"/>
          <w:lang w:val="en-GB" w:eastAsia="zh-TW"/>
        </w:rPr>
        <w:t>Inter-RAT mobility</w:t>
      </w:r>
      <w:r w:rsidRPr="00EC2866">
        <w:rPr>
          <w:rFonts w:asciiTheme="minorHAnsi" w:eastAsia="PMingLiU" w:hAnsiTheme="minorHAnsi" w:cstheme="minorHAnsi"/>
          <w:sz w:val="22"/>
          <w:szCs w:val="22"/>
          <w:lang w:val="en-GB" w:eastAsia="zh-TW"/>
        </w:rPr>
        <w:t xml:space="preserve"> between 6GR and NR</w:t>
      </w:r>
    </w:p>
    <w:p w14:paraId="26DDCA14" w14:textId="1634D407" w:rsidR="001E0A84" w:rsidRPr="00D33892" w:rsidRDefault="00EC2866" w:rsidP="003C3AFA">
      <w:pPr>
        <w:pStyle w:val="Heading1"/>
        <w:numPr>
          <w:ilvl w:val="0"/>
          <w:numId w:val="29"/>
        </w:numPr>
        <w:rPr>
          <w:rFonts w:asciiTheme="minorHAnsi" w:hAnsiTheme="minorHAnsi" w:cstheme="minorHAnsi"/>
        </w:rPr>
      </w:pPr>
      <w:bookmarkStart w:id="3" w:name="OLE_LINK46"/>
      <w:bookmarkStart w:id="4" w:name="OLE_LINK12"/>
      <w:bookmarkStart w:id="5" w:name="OLE_LINK43"/>
      <w:bookmarkEnd w:id="1"/>
      <w:bookmarkEnd w:id="2"/>
      <w:r w:rsidRPr="00EC2866">
        <w:rPr>
          <w:rFonts w:asciiTheme="minorHAnsi" w:hAnsiTheme="minorHAnsi" w:cstheme="minorHAnsi"/>
        </w:rPr>
        <w:t>Inter-RAT mobility between 6GR and NR</w:t>
      </w:r>
    </w:p>
    <w:p w14:paraId="390DD346" w14:textId="4429D520" w:rsidR="00EF51F5" w:rsidRDefault="00EF51F5" w:rsidP="001E0A84">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In legacy systems, inter-RAT mobility usually refers to the </w:t>
      </w:r>
      <w:r w:rsidRPr="00EF51F5">
        <w:rPr>
          <w:rFonts w:asciiTheme="minorHAnsi" w:eastAsia="PMingLiU" w:hAnsiTheme="minorHAnsi" w:cstheme="minorHAnsi"/>
          <w:sz w:val="22"/>
          <w:szCs w:val="22"/>
          <w:lang w:val="x-none" w:eastAsia="zh-TW"/>
        </w:rPr>
        <w:t xml:space="preserve">process of measuring and managing the performance and quality of different radio access technologies within a mobile network. This is crucial for ensuring seamless connectivity and optimal performance as users move between areas covered by different technologies, such </w:t>
      </w:r>
      <w:r>
        <w:rPr>
          <w:rFonts w:asciiTheme="minorHAnsi" w:eastAsia="PMingLiU" w:hAnsiTheme="minorHAnsi" w:cstheme="minorHAnsi"/>
          <w:sz w:val="22"/>
          <w:szCs w:val="22"/>
          <w:lang w:eastAsia="zh-TW"/>
        </w:rPr>
        <w:t xml:space="preserve">as </w:t>
      </w:r>
      <w:r w:rsidRPr="00EF51F5">
        <w:rPr>
          <w:rFonts w:asciiTheme="minorHAnsi" w:eastAsia="PMingLiU" w:hAnsiTheme="minorHAnsi" w:cstheme="minorHAnsi"/>
          <w:sz w:val="22"/>
          <w:szCs w:val="22"/>
          <w:lang w:val="x-none" w:eastAsia="zh-TW"/>
        </w:rPr>
        <w:t>4G</w:t>
      </w:r>
      <w:r>
        <w:rPr>
          <w:rFonts w:asciiTheme="minorHAnsi" w:eastAsia="PMingLiU" w:hAnsiTheme="minorHAnsi" w:cstheme="minorHAnsi"/>
          <w:sz w:val="22"/>
          <w:szCs w:val="22"/>
          <w:lang w:eastAsia="zh-TW"/>
        </w:rPr>
        <w:t>,</w:t>
      </w:r>
      <w:r w:rsidRPr="00EF51F5">
        <w:rPr>
          <w:rFonts w:asciiTheme="minorHAnsi" w:eastAsia="PMingLiU" w:hAnsiTheme="minorHAnsi" w:cstheme="minorHAnsi"/>
          <w:sz w:val="22"/>
          <w:szCs w:val="22"/>
          <w:lang w:val="x-none" w:eastAsia="zh-TW"/>
        </w:rPr>
        <w:t xml:space="preserve"> 5G</w:t>
      </w:r>
      <w:r>
        <w:rPr>
          <w:rFonts w:asciiTheme="minorHAnsi" w:eastAsia="PMingLiU" w:hAnsiTheme="minorHAnsi" w:cstheme="minorHAnsi"/>
          <w:sz w:val="22"/>
          <w:szCs w:val="22"/>
          <w:lang w:eastAsia="zh-TW"/>
        </w:rPr>
        <w:t xml:space="preserve"> and later 6G. In addition, we learned in 4G and 5G that synchronization between different RATs is significantly important to ensure successful Inter-RAT measurements and mobility. If RATs are asynchronous, for example, if LTE NW </w:t>
      </w:r>
      <w:r w:rsidRPr="00EF51F5">
        <w:rPr>
          <w:rFonts w:asciiTheme="minorHAnsi" w:eastAsia="PMingLiU" w:hAnsiTheme="minorHAnsi" w:cstheme="minorHAnsi"/>
          <w:sz w:val="22"/>
          <w:szCs w:val="22"/>
          <w:lang w:eastAsia="zh-TW"/>
        </w:rPr>
        <w:t>does not know the timing</w:t>
      </w:r>
      <w:r>
        <w:rPr>
          <w:rFonts w:asciiTheme="minorHAnsi" w:eastAsia="PMingLiU" w:hAnsiTheme="minorHAnsi" w:cstheme="minorHAnsi"/>
          <w:sz w:val="22"/>
          <w:szCs w:val="22"/>
          <w:lang w:eastAsia="zh-TW"/>
        </w:rPr>
        <w:t xml:space="preserve"> information</w:t>
      </w:r>
      <w:r w:rsidRPr="00EF51F5">
        <w:rPr>
          <w:rFonts w:asciiTheme="minorHAnsi" w:eastAsia="PMingLiU" w:hAnsiTheme="minorHAnsi" w:cstheme="minorHAnsi"/>
          <w:sz w:val="22"/>
          <w:szCs w:val="22"/>
          <w:lang w:eastAsia="zh-TW"/>
        </w:rPr>
        <w:t xml:space="preserve"> of the 5G</w:t>
      </w:r>
      <w:r>
        <w:rPr>
          <w:rFonts w:asciiTheme="minorHAnsi" w:eastAsia="PMingLiU" w:hAnsiTheme="minorHAnsi" w:cstheme="minorHAnsi"/>
          <w:sz w:val="22"/>
          <w:szCs w:val="22"/>
          <w:lang w:eastAsia="zh-TW"/>
        </w:rPr>
        <w:t xml:space="preserve"> NW</w:t>
      </w:r>
      <w:r w:rsidRPr="00EF51F5">
        <w:rPr>
          <w:rFonts w:asciiTheme="minorHAnsi" w:eastAsia="PMingLiU" w:hAnsiTheme="minorHAnsi" w:cstheme="minorHAnsi"/>
          <w:sz w:val="22"/>
          <w:szCs w:val="22"/>
          <w:lang w:eastAsia="zh-TW"/>
        </w:rPr>
        <w:t xml:space="preserve">, it </w:t>
      </w:r>
      <w:r>
        <w:rPr>
          <w:rFonts w:asciiTheme="minorHAnsi" w:eastAsia="PMingLiU" w:hAnsiTheme="minorHAnsi" w:cstheme="minorHAnsi"/>
          <w:sz w:val="22"/>
          <w:szCs w:val="22"/>
          <w:lang w:eastAsia="zh-TW"/>
        </w:rPr>
        <w:t>not possible</w:t>
      </w:r>
      <w:r w:rsidRPr="00EF51F5">
        <w:rPr>
          <w:rFonts w:asciiTheme="minorHAnsi" w:eastAsia="PMingLiU" w:hAnsiTheme="minorHAnsi" w:cstheme="minorHAnsi"/>
          <w:sz w:val="22"/>
          <w:szCs w:val="22"/>
          <w:lang w:eastAsia="zh-TW"/>
        </w:rPr>
        <w:t xml:space="preserve"> to configure an appropriate </w:t>
      </w:r>
      <w:r>
        <w:rPr>
          <w:rFonts w:asciiTheme="minorHAnsi" w:eastAsia="PMingLiU" w:hAnsiTheme="minorHAnsi" w:cstheme="minorHAnsi"/>
          <w:sz w:val="22"/>
          <w:szCs w:val="22"/>
          <w:lang w:eastAsia="zh-TW"/>
        </w:rPr>
        <w:t>SMTC or measurement gap (MG) offsets for inter-RAT measurements</w:t>
      </w:r>
      <w:r w:rsidRPr="00EF51F5">
        <w:rPr>
          <w:rFonts w:asciiTheme="minorHAnsi" w:eastAsia="PMingLiU" w:hAnsiTheme="minorHAnsi" w:cstheme="minorHAnsi"/>
          <w:sz w:val="22"/>
          <w:szCs w:val="22"/>
          <w:lang w:eastAsia="zh-TW"/>
        </w:rPr>
        <w:t>. This means measurements</w:t>
      </w:r>
      <w:r>
        <w:rPr>
          <w:rFonts w:asciiTheme="minorHAnsi" w:eastAsia="PMingLiU" w:hAnsiTheme="minorHAnsi" w:cstheme="minorHAnsi"/>
          <w:sz w:val="22"/>
          <w:szCs w:val="22"/>
          <w:lang w:eastAsia="zh-TW"/>
        </w:rPr>
        <w:t xml:space="preserve"> in one RAT</w:t>
      </w:r>
      <w:r w:rsidRPr="00EF51F5">
        <w:rPr>
          <w:rFonts w:asciiTheme="minorHAnsi" w:eastAsia="PMingLiU" w:hAnsiTheme="minorHAnsi" w:cstheme="minorHAnsi"/>
          <w:sz w:val="22"/>
          <w:szCs w:val="22"/>
          <w:lang w:eastAsia="zh-TW"/>
        </w:rPr>
        <w:t xml:space="preserve"> are likely to fail </w:t>
      </w:r>
      <w:r>
        <w:rPr>
          <w:rFonts w:asciiTheme="minorHAnsi" w:eastAsia="PMingLiU" w:hAnsiTheme="minorHAnsi" w:cstheme="minorHAnsi"/>
          <w:sz w:val="22"/>
          <w:szCs w:val="22"/>
          <w:lang w:eastAsia="zh-TW"/>
        </w:rPr>
        <w:t>since SMTC or MG</w:t>
      </w:r>
      <w:r w:rsidRPr="00EF51F5">
        <w:rPr>
          <w:rFonts w:asciiTheme="minorHAnsi" w:eastAsia="PMingLiU" w:hAnsiTheme="minorHAnsi" w:cstheme="minorHAnsi"/>
          <w:sz w:val="22"/>
          <w:szCs w:val="22"/>
          <w:lang w:eastAsia="zh-TW"/>
        </w:rPr>
        <w:t xml:space="preserve"> does not coincide with the transmission of the SSB</w:t>
      </w:r>
      <w:r>
        <w:rPr>
          <w:rFonts w:asciiTheme="minorHAnsi" w:eastAsia="PMingLiU" w:hAnsiTheme="minorHAnsi" w:cstheme="minorHAnsi"/>
          <w:sz w:val="22"/>
          <w:szCs w:val="22"/>
          <w:lang w:eastAsia="zh-TW"/>
        </w:rPr>
        <w:t xml:space="preserve"> from the other RAT,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_Ref209286951 \h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sidR="00E57A1E">
        <w:t xml:space="preserve">Figure </w:t>
      </w:r>
      <w:r w:rsidR="00E57A1E">
        <w:rPr>
          <w:noProof/>
        </w:rPr>
        <w:t>1</w:t>
      </w:r>
      <w:r>
        <w:rPr>
          <w:rFonts w:asciiTheme="minorHAnsi" w:eastAsia="PMingLiU" w:hAnsiTheme="minorHAnsi" w:cstheme="minorHAnsi"/>
          <w:sz w:val="22"/>
          <w:szCs w:val="22"/>
          <w:lang w:eastAsia="zh-TW"/>
        </w:rPr>
        <w:fldChar w:fldCharType="end"/>
      </w:r>
      <w:r w:rsidRPr="00EF51F5">
        <w:rPr>
          <w:rFonts w:asciiTheme="minorHAnsi" w:eastAsia="PMingLiU" w:hAnsiTheme="minorHAnsi" w:cstheme="minorHAnsi"/>
          <w:sz w:val="22"/>
          <w:szCs w:val="22"/>
          <w:lang w:eastAsia="zh-TW"/>
        </w:rPr>
        <w:t>.</w:t>
      </w:r>
    </w:p>
    <w:p w14:paraId="5377F234" w14:textId="77777777" w:rsidR="00EF51F5" w:rsidRDefault="00EF51F5" w:rsidP="00EF51F5">
      <w:pPr>
        <w:keepNext/>
        <w:jc w:val="center"/>
      </w:pPr>
      <w:r w:rsidRPr="00EF51F5">
        <w:rPr>
          <w:rFonts w:asciiTheme="minorHAnsi" w:eastAsia="PMingLiU" w:hAnsiTheme="minorHAnsi" w:cstheme="minorHAnsi"/>
          <w:noProof/>
          <w:sz w:val="22"/>
          <w:szCs w:val="22"/>
          <w:lang w:eastAsia="zh-TW"/>
        </w:rPr>
        <w:drawing>
          <wp:inline distT="0" distB="0" distL="0" distR="0" wp14:anchorId="0CDF411D" wp14:editId="04B86C1A">
            <wp:extent cx="3123028" cy="1303467"/>
            <wp:effectExtent l="0" t="0" r="1270" b="0"/>
            <wp:docPr id="4" name="Picture 4">
              <a:extLst xmlns:a="http://schemas.openxmlformats.org/drawingml/2006/main">
                <a:ext uri="{FF2B5EF4-FFF2-40B4-BE49-F238E27FC236}">
                  <a16:creationId xmlns:a16="http://schemas.microsoft.com/office/drawing/2014/main" id="{167D4880-9156-066E-3CA4-C5801E6950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8">
                      <a:extLst>
                        <a:ext uri="{FF2B5EF4-FFF2-40B4-BE49-F238E27FC236}">
                          <a16:creationId xmlns:a16="http://schemas.microsoft.com/office/drawing/2014/main" id="{167D4880-9156-066E-3CA4-C5801E69501E}"/>
                        </a:ext>
                      </a:extLst>
                    </pic:cNvPr>
                    <pic:cNvPicPr>
                      <a:picLocks noChangeAspect="1"/>
                    </pic:cNvPicPr>
                  </pic:nvPicPr>
                  <pic:blipFill>
                    <a:blip r:embed="rId11"/>
                    <a:stretch>
                      <a:fillRect/>
                    </a:stretch>
                  </pic:blipFill>
                  <pic:spPr>
                    <a:xfrm>
                      <a:off x="0" y="0"/>
                      <a:ext cx="3127496" cy="1305332"/>
                    </a:xfrm>
                    <a:prstGeom prst="rect">
                      <a:avLst/>
                    </a:prstGeom>
                  </pic:spPr>
                </pic:pic>
              </a:graphicData>
            </a:graphic>
          </wp:inline>
        </w:drawing>
      </w:r>
    </w:p>
    <w:p w14:paraId="5C9DA566" w14:textId="2A22DA07" w:rsidR="00EF51F5" w:rsidRDefault="00EF51F5" w:rsidP="00EF51F5">
      <w:pPr>
        <w:pStyle w:val="Caption"/>
        <w:jc w:val="center"/>
        <w:rPr>
          <w:rFonts w:asciiTheme="minorHAnsi" w:eastAsia="PMingLiU" w:hAnsiTheme="minorHAnsi" w:cstheme="minorHAnsi"/>
          <w:sz w:val="22"/>
          <w:szCs w:val="22"/>
          <w:lang w:eastAsia="zh-TW"/>
        </w:rPr>
      </w:pPr>
      <w:bookmarkStart w:id="6" w:name="_Ref209286951"/>
      <w:r>
        <w:t xml:space="preserve">Figure </w:t>
      </w:r>
      <w:fldSimple w:instr=" SEQ Figure \* ARABIC ">
        <w:r w:rsidR="00E57A1E">
          <w:rPr>
            <w:noProof/>
          </w:rPr>
          <w:t>1</w:t>
        </w:r>
      </w:fldSimple>
      <w:bookmarkEnd w:id="6"/>
      <w:r>
        <w:t>: Asynchronous Inter-RAT measurements</w:t>
      </w:r>
    </w:p>
    <w:p w14:paraId="57BA61F9" w14:textId="77777777" w:rsidR="00EF51F5" w:rsidRDefault="00EF51F5" w:rsidP="001E0A84">
      <w:pPr>
        <w:jc w:val="both"/>
        <w:rPr>
          <w:rFonts w:asciiTheme="minorHAnsi" w:eastAsia="PMingLiU" w:hAnsiTheme="minorHAnsi" w:cstheme="minorHAnsi"/>
          <w:sz w:val="22"/>
          <w:szCs w:val="22"/>
          <w:lang w:eastAsia="zh-TW"/>
        </w:rPr>
      </w:pPr>
    </w:p>
    <w:p w14:paraId="40FE071D" w14:textId="5C055E02" w:rsidR="001E0A84" w:rsidRPr="00DA6373" w:rsidRDefault="001E0A84" w:rsidP="00DA6373">
      <w:pPr>
        <w:jc w:val="both"/>
        <w:rPr>
          <w:rFonts w:asciiTheme="minorHAnsi" w:eastAsia="PMingLiU" w:hAnsiTheme="minorHAnsi" w:cstheme="minorHAnsi"/>
          <w:b/>
          <w:bCs/>
          <w:sz w:val="22"/>
          <w:szCs w:val="22"/>
          <w:lang w:eastAsia="zh-TW"/>
        </w:rPr>
      </w:pPr>
      <w:r w:rsidRPr="00DA6373">
        <w:rPr>
          <w:rFonts w:asciiTheme="minorHAnsi" w:eastAsia="PMingLiU" w:hAnsiTheme="minorHAnsi" w:cstheme="minorHAnsi"/>
          <w:b/>
          <w:bCs/>
          <w:sz w:val="22"/>
          <w:szCs w:val="22"/>
          <w:lang w:eastAsia="zh-TW"/>
        </w:rPr>
        <w:t>Observation</w:t>
      </w:r>
      <w:r w:rsidR="00EC2866" w:rsidRPr="00DA6373">
        <w:rPr>
          <w:rFonts w:asciiTheme="minorHAnsi" w:eastAsia="PMingLiU" w:hAnsiTheme="minorHAnsi" w:cstheme="minorHAnsi"/>
          <w:b/>
          <w:bCs/>
          <w:sz w:val="22"/>
          <w:szCs w:val="22"/>
          <w:lang w:eastAsia="zh-TW"/>
        </w:rPr>
        <w:t xml:space="preserve"> 1</w:t>
      </w:r>
      <w:r w:rsidRPr="00DA6373">
        <w:rPr>
          <w:rFonts w:asciiTheme="minorHAnsi" w:eastAsia="PMingLiU" w:hAnsiTheme="minorHAnsi" w:cstheme="minorHAnsi"/>
          <w:b/>
          <w:bCs/>
          <w:sz w:val="22"/>
          <w:szCs w:val="22"/>
          <w:lang w:eastAsia="zh-TW"/>
        </w:rPr>
        <w:t>:</w:t>
      </w:r>
      <w:r w:rsidR="00EF51F5" w:rsidRPr="00DA6373">
        <w:rPr>
          <w:rFonts w:asciiTheme="minorHAnsi" w:eastAsia="PMingLiU" w:hAnsiTheme="minorHAnsi" w:cstheme="minorHAnsi"/>
          <w:b/>
          <w:bCs/>
          <w:sz w:val="22"/>
          <w:szCs w:val="22"/>
          <w:lang w:eastAsia="zh-TW"/>
        </w:rPr>
        <w:t xml:space="preserve"> Without LTE/NR timing sync and without LTE NW knowing NR NW timing, appropriate SMTC and MG offsets for inter-RAT measurement cannot be configured</w:t>
      </w:r>
      <w:r w:rsidR="00DA6373">
        <w:rPr>
          <w:rFonts w:asciiTheme="minorHAnsi" w:eastAsia="PMingLiU" w:hAnsiTheme="minorHAnsi" w:cstheme="minorHAnsi"/>
          <w:b/>
          <w:bCs/>
          <w:sz w:val="22"/>
          <w:szCs w:val="22"/>
          <w:lang w:eastAsia="zh-TW"/>
        </w:rPr>
        <w:t xml:space="preserve"> correctly</w:t>
      </w:r>
      <w:r w:rsidR="00EF51F5" w:rsidRPr="00DA6373">
        <w:rPr>
          <w:rFonts w:asciiTheme="minorHAnsi" w:eastAsia="PMingLiU" w:hAnsiTheme="minorHAnsi" w:cstheme="minorHAnsi"/>
          <w:b/>
          <w:bCs/>
          <w:sz w:val="22"/>
          <w:szCs w:val="22"/>
          <w:lang w:eastAsia="zh-TW"/>
        </w:rPr>
        <w:t>.</w:t>
      </w:r>
    </w:p>
    <w:p w14:paraId="0959B8BA" w14:textId="77777777" w:rsidR="00EF51F5" w:rsidRDefault="00EF51F5" w:rsidP="00EF51F5">
      <w:pPr>
        <w:jc w:val="both"/>
        <w:rPr>
          <w:rFonts w:asciiTheme="minorHAnsi" w:eastAsia="PMingLiU" w:hAnsiTheme="minorHAnsi" w:cstheme="minorHAnsi"/>
          <w:sz w:val="22"/>
          <w:szCs w:val="22"/>
          <w:lang w:eastAsia="zh-TW"/>
        </w:rPr>
      </w:pPr>
    </w:p>
    <w:p w14:paraId="103BFF25" w14:textId="17034EF1" w:rsidR="00EF51F5" w:rsidRDefault="00EF51F5" w:rsidP="00EF51F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This issue was discussed in NR and for which a new solution called System Frame Time Difference (SFTD) was introduced in Rel-15, which allows requesting the UE to report the SFN and Frame Timing Difference between two RATs. However, such solution was never used or deployed in the real networks.</w:t>
      </w:r>
    </w:p>
    <w:p w14:paraId="1F79CB17" w14:textId="73E21812" w:rsidR="00EF51F5" w:rsidRPr="00DA6373" w:rsidRDefault="00EF51F5" w:rsidP="00DA6373">
      <w:pPr>
        <w:jc w:val="both"/>
        <w:rPr>
          <w:rFonts w:asciiTheme="minorHAnsi" w:eastAsia="PMingLiU" w:hAnsiTheme="minorHAnsi" w:cstheme="minorHAnsi"/>
          <w:b/>
          <w:bCs/>
          <w:sz w:val="22"/>
          <w:szCs w:val="22"/>
          <w:lang w:eastAsia="zh-TW"/>
        </w:rPr>
      </w:pPr>
      <w:r w:rsidRPr="00DA6373">
        <w:rPr>
          <w:rFonts w:asciiTheme="minorHAnsi" w:eastAsia="PMingLiU" w:hAnsiTheme="minorHAnsi" w:cstheme="minorHAnsi"/>
          <w:b/>
          <w:bCs/>
          <w:sz w:val="22"/>
          <w:szCs w:val="22"/>
          <w:lang w:eastAsia="zh-TW"/>
        </w:rPr>
        <w:t xml:space="preserve">Observation </w:t>
      </w:r>
      <w:r w:rsidR="00EC2866" w:rsidRPr="00DA6373">
        <w:rPr>
          <w:rFonts w:asciiTheme="minorHAnsi" w:eastAsia="PMingLiU" w:hAnsiTheme="minorHAnsi" w:cstheme="minorHAnsi"/>
          <w:b/>
          <w:bCs/>
          <w:sz w:val="22"/>
          <w:szCs w:val="22"/>
          <w:lang w:eastAsia="zh-TW"/>
        </w:rPr>
        <w:t>2</w:t>
      </w:r>
      <w:r w:rsidRPr="00DA6373">
        <w:rPr>
          <w:rFonts w:asciiTheme="minorHAnsi" w:eastAsia="PMingLiU" w:hAnsiTheme="minorHAnsi" w:cstheme="minorHAnsi"/>
          <w:b/>
          <w:bCs/>
          <w:sz w:val="22"/>
          <w:szCs w:val="22"/>
          <w:lang w:eastAsia="zh-TW"/>
        </w:rPr>
        <w:t>: SFTD solution was introduced in Rel-15 but never used in real networks.</w:t>
      </w:r>
    </w:p>
    <w:p w14:paraId="26D18D8A" w14:textId="334ED6CE" w:rsidR="00EF51F5" w:rsidRDefault="00EF51F5" w:rsidP="00EF51F5">
      <w:pPr>
        <w:jc w:val="both"/>
        <w:rPr>
          <w:rFonts w:asciiTheme="minorHAnsi" w:eastAsia="PMingLiU" w:hAnsiTheme="minorHAnsi" w:cstheme="minorHAnsi"/>
          <w:sz w:val="22"/>
          <w:szCs w:val="22"/>
          <w:lang w:eastAsia="zh-TW"/>
        </w:rPr>
      </w:pPr>
    </w:p>
    <w:p w14:paraId="4DB29FB0" w14:textId="01DECC5C" w:rsidR="00EF51F5" w:rsidRPr="00EF51F5" w:rsidRDefault="00EF51F5" w:rsidP="00EF51F5">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lastRenderedPageBreak/>
        <w:t xml:space="preserve">Therefore, to avoid repeating the legacy mistakes in 6G and spending time on designing complicated solutions which are not likely to be implemented in the real field, we propose that synchronization between RATs to be the baseline assumption in 6G, where timing information of the target cell’s RS can be provided to enable </w:t>
      </w:r>
      <w:r w:rsidR="000733E2">
        <w:rPr>
          <w:rFonts w:asciiTheme="minorHAnsi" w:eastAsia="PMingLiU" w:hAnsiTheme="minorHAnsi" w:cstheme="minorHAnsi"/>
          <w:sz w:val="22"/>
          <w:szCs w:val="22"/>
          <w:lang w:eastAsia="zh-TW"/>
        </w:rPr>
        <w:t xml:space="preserve">efficient </w:t>
      </w:r>
      <w:r>
        <w:rPr>
          <w:rFonts w:asciiTheme="minorHAnsi" w:eastAsia="PMingLiU" w:hAnsiTheme="minorHAnsi" w:cstheme="minorHAnsi"/>
          <w:sz w:val="22"/>
          <w:szCs w:val="22"/>
          <w:lang w:eastAsia="zh-TW"/>
        </w:rPr>
        <w:t>inter-RAT measurement and mobility. In addition, this synchronization does not need to be perfect</w:t>
      </w:r>
      <w:r w:rsidR="000733E2">
        <w:rPr>
          <w:rFonts w:asciiTheme="minorHAnsi" w:eastAsia="PMingLiU" w:hAnsiTheme="minorHAnsi" w:cstheme="minorHAnsi"/>
          <w:sz w:val="22"/>
          <w:szCs w:val="22"/>
          <w:lang w:eastAsia="zh-TW"/>
        </w:rPr>
        <w:t>, in fact as long it can ensure the timing information of inter-RAT’s</w:t>
      </w:r>
      <w:r>
        <w:rPr>
          <w:rFonts w:asciiTheme="minorHAnsi" w:eastAsia="PMingLiU" w:hAnsiTheme="minorHAnsi" w:cstheme="minorHAnsi"/>
          <w:sz w:val="22"/>
          <w:szCs w:val="22"/>
          <w:lang w:eastAsia="zh-TW"/>
        </w:rPr>
        <w:t xml:space="preserve"> RS can occur within the measurement configuration </w:t>
      </w:r>
      <w:r w:rsidR="000733E2">
        <w:rPr>
          <w:rFonts w:asciiTheme="minorHAnsi" w:eastAsia="PMingLiU" w:hAnsiTheme="minorHAnsi" w:cstheme="minorHAnsi"/>
          <w:sz w:val="22"/>
          <w:szCs w:val="22"/>
          <w:lang w:eastAsia="zh-TW"/>
        </w:rPr>
        <w:t>provided by the serving</w:t>
      </w:r>
      <w:r>
        <w:rPr>
          <w:rFonts w:asciiTheme="minorHAnsi" w:eastAsia="PMingLiU" w:hAnsiTheme="minorHAnsi" w:cstheme="minorHAnsi"/>
          <w:sz w:val="22"/>
          <w:szCs w:val="22"/>
          <w:lang w:eastAsia="zh-TW"/>
        </w:rPr>
        <w:t xml:space="preserve"> RAT</w:t>
      </w:r>
      <w:r w:rsidR="000733E2">
        <w:rPr>
          <w:rFonts w:asciiTheme="minorHAnsi" w:eastAsia="PMingLiU" w:hAnsiTheme="minorHAnsi" w:cstheme="minorHAnsi"/>
          <w:sz w:val="22"/>
          <w:szCs w:val="22"/>
          <w:lang w:eastAsia="zh-TW"/>
        </w:rPr>
        <w:t xml:space="preserve"> it can be sufficient</w:t>
      </w:r>
      <w:r>
        <w:rPr>
          <w:rFonts w:asciiTheme="minorHAnsi" w:eastAsia="PMingLiU" w:hAnsiTheme="minorHAnsi" w:cstheme="minorHAnsi"/>
          <w:sz w:val="22"/>
          <w:szCs w:val="22"/>
          <w:lang w:eastAsia="zh-TW"/>
        </w:rPr>
        <w:t>.</w:t>
      </w:r>
    </w:p>
    <w:p w14:paraId="602F1458" w14:textId="77777777" w:rsidR="00DA6373" w:rsidRDefault="00DA6373" w:rsidP="00DA6373">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Providing correct timing information for Inter-RAT measurements without UE assistance (e.g., SFTD in legacy) should be the baseline for 6G to enable efficient inter-RAT mobility.</w:t>
      </w:r>
    </w:p>
    <w:p w14:paraId="08D5455B" w14:textId="77777777" w:rsidR="00EC2866" w:rsidRDefault="00EC2866" w:rsidP="00214BC7">
      <w:pPr>
        <w:jc w:val="both"/>
        <w:rPr>
          <w:rFonts w:asciiTheme="minorHAnsi" w:eastAsia="PMingLiU" w:hAnsiTheme="minorHAnsi" w:cstheme="minorHAnsi"/>
          <w:sz w:val="22"/>
          <w:szCs w:val="22"/>
          <w:lang w:eastAsia="zh-TW"/>
        </w:rPr>
      </w:pPr>
    </w:p>
    <w:p w14:paraId="1105F270" w14:textId="213B806B" w:rsidR="00EC2866" w:rsidRDefault="00EC2866" w:rsidP="00214BC7">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In the last meeting, RAN4 also discussed the following issues as captured in the WF [2]:</w:t>
      </w:r>
    </w:p>
    <w:tbl>
      <w:tblPr>
        <w:tblStyle w:val="TableGrid"/>
        <w:tblW w:w="0" w:type="auto"/>
        <w:tblLook w:val="04A0" w:firstRow="1" w:lastRow="0" w:firstColumn="1" w:lastColumn="0" w:noHBand="0" w:noVBand="1"/>
      </w:tblPr>
      <w:tblGrid>
        <w:gridCol w:w="9629"/>
      </w:tblGrid>
      <w:tr w:rsidR="00EC2866" w14:paraId="6FAEE05A" w14:textId="77777777" w:rsidTr="00EC2866">
        <w:tc>
          <w:tcPr>
            <w:tcW w:w="9629" w:type="dxa"/>
          </w:tcPr>
          <w:p w14:paraId="10E27593" w14:textId="77777777" w:rsidR="00EC2866" w:rsidRDefault="00EC2866" w:rsidP="00EC2866">
            <w:pPr>
              <w:pStyle w:val="Heading4"/>
              <w:ind w:left="0" w:firstLine="0"/>
              <w:rPr>
                <w:rFonts w:ascii="Times New Roman" w:eastAsia="SimSun" w:hAnsi="Times New Roman"/>
                <w:b/>
                <w:bCs/>
                <w:color w:val="0070C0"/>
                <w:szCs w:val="24"/>
                <w:lang w:val="en-US" w:eastAsia="ko-KR"/>
              </w:rPr>
            </w:pPr>
            <w:r>
              <w:rPr>
                <w:rFonts w:ascii="Times New Roman" w:eastAsia="SimSun" w:hAnsi="Times New Roman"/>
                <w:b/>
                <w:bCs/>
                <w:color w:val="0070C0"/>
                <w:szCs w:val="24"/>
                <w:lang w:val="en-US"/>
              </w:rPr>
              <w:t xml:space="preserve">Issue 1-3-1: Inter-RAT handover interruption </w:t>
            </w:r>
          </w:p>
          <w:p w14:paraId="5AC536EE" w14:textId="77777777" w:rsidR="00EC2866" w:rsidRDefault="00EC2866" w:rsidP="00EC2866">
            <w:pPr>
              <w:pStyle w:val="ListParagraph"/>
              <w:numPr>
                <w:ilvl w:val="0"/>
                <w:numId w:val="39"/>
              </w:numPr>
              <w:overflowPunct/>
              <w:autoSpaceDE/>
              <w:adjustRightInd/>
              <w:spacing w:after="120"/>
              <w:ind w:left="720"/>
              <w:textAlignment w:val="auto"/>
              <w:rPr>
                <w:rFonts w:ascii="Times New Roman" w:eastAsia="SimSun" w:hAnsi="Times New Roman"/>
                <w:szCs w:val="24"/>
                <w:lang w:val="en-US" w:eastAsia="ko-KR"/>
              </w:rPr>
            </w:pPr>
            <w:r>
              <w:rPr>
                <w:rFonts w:eastAsia="SimSun"/>
              </w:rPr>
              <w:t>Proposal from companies</w:t>
            </w:r>
          </w:p>
          <w:p w14:paraId="5B9D60C0" w14:textId="0F0711C8" w:rsidR="00EC2866" w:rsidRPr="00EC2866" w:rsidRDefault="00EC2866" w:rsidP="00EC2866">
            <w:pPr>
              <w:pStyle w:val="ListParagraph"/>
              <w:numPr>
                <w:ilvl w:val="1"/>
                <w:numId w:val="39"/>
              </w:numPr>
              <w:spacing w:after="120"/>
              <w:textAlignment w:val="auto"/>
              <w:rPr>
                <w:rFonts w:eastAsia="SimSun"/>
                <w:bCs/>
                <w:lang w:eastAsia="zh-CN"/>
              </w:rPr>
            </w:pPr>
            <w:r>
              <w:rPr>
                <w:rFonts w:eastAsia="SimSun"/>
                <w:bCs/>
              </w:rPr>
              <w:t xml:space="preserve">Option 1 (CMCC): </w:t>
            </w:r>
            <w:r>
              <w:rPr>
                <w:bCs/>
              </w:rPr>
              <w:t>it is proposed to minimize handover interruption time for inter-RAT handover between NR and 6GR.</w:t>
            </w:r>
          </w:p>
          <w:p w14:paraId="3F95819D" w14:textId="77777777" w:rsidR="00EC2866" w:rsidRDefault="00EC2866" w:rsidP="00EC2866">
            <w:pPr>
              <w:pStyle w:val="ListParagraph"/>
              <w:numPr>
                <w:ilvl w:val="0"/>
                <w:numId w:val="39"/>
              </w:numPr>
              <w:overflowPunct/>
              <w:autoSpaceDE/>
              <w:adjustRightInd/>
              <w:spacing w:after="120"/>
              <w:ind w:left="720"/>
              <w:textAlignment w:val="auto"/>
              <w:rPr>
                <w:rFonts w:eastAsia="SimSun"/>
              </w:rPr>
            </w:pPr>
            <w:r>
              <w:rPr>
                <w:rFonts w:eastAsia="SimSun"/>
              </w:rPr>
              <w:t>Way forward</w:t>
            </w:r>
          </w:p>
          <w:p w14:paraId="3F7B9F0E" w14:textId="77777777" w:rsidR="00EC2866" w:rsidRPr="00EC2866" w:rsidRDefault="00EC2866" w:rsidP="00EC2866">
            <w:pPr>
              <w:pStyle w:val="ListParagraph"/>
              <w:numPr>
                <w:ilvl w:val="1"/>
                <w:numId w:val="39"/>
              </w:numPr>
              <w:overflowPunct/>
              <w:autoSpaceDE/>
              <w:adjustRightInd/>
              <w:spacing w:after="120"/>
              <w:textAlignment w:val="auto"/>
              <w:rPr>
                <w:rFonts w:eastAsia="MS Mincho"/>
                <w:iCs/>
              </w:rPr>
            </w:pPr>
            <w:r>
              <w:rPr>
                <w:rFonts w:eastAsia="SimSun"/>
                <w:iCs/>
              </w:rPr>
              <w:t xml:space="preserve">Discuss whether and how to </w:t>
            </w:r>
            <w:r>
              <w:rPr>
                <w:bCs/>
              </w:rPr>
              <w:t>minimize handover interruption time for inter-RAT handover between NR and 6GR</w:t>
            </w:r>
          </w:p>
          <w:p w14:paraId="2D7827E4" w14:textId="77777777" w:rsidR="00EC2866" w:rsidRPr="00EC2866" w:rsidRDefault="00EC2866" w:rsidP="00EC2866">
            <w:pPr>
              <w:overflowPunct/>
              <w:autoSpaceDE/>
              <w:adjustRightInd/>
              <w:spacing w:after="120"/>
              <w:textAlignment w:val="auto"/>
              <w:rPr>
                <w:rFonts w:eastAsia="MS Mincho"/>
                <w:iCs/>
              </w:rPr>
            </w:pPr>
          </w:p>
          <w:p w14:paraId="0686D2F1" w14:textId="77777777" w:rsidR="00EC2866" w:rsidRDefault="00EC2866" w:rsidP="00EC2866">
            <w:pPr>
              <w:pStyle w:val="Heading4"/>
              <w:ind w:left="0" w:firstLine="0"/>
              <w:rPr>
                <w:rFonts w:ascii="Times New Roman" w:eastAsia="SimSun" w:hAnsi="Times New Roman"/>
                <w:b/>
                <w:bCs/>
                <w:color w:val="0070C0"/>
                <w:szCs w:val="24"/>
                <w:lang w:val="en-US" w:eastAsia="ko-KR"/>
              </w:rPr>
            </w:pPr>
            <w:r>
              <w:rPr>
                <w:rFonts w:ascii="Times New Roman" w:eastAsia="SimSun" w:hAnsi="Times New Roman"/>
                <w:b/>
                <w:bCs/>
                <w:color w:val="0070C0"/>
                <w:szCs w:val="24"/>
                <w:lang w:val="en-US"/>
              </w:rPr>
              <w:t xml:space="preserve">Issue 1-3-2: Inter-RAT measurement </w:t>
            </w:r>
          </w:p>
          <w:p w14:paraId="7D572211" w14:textId="77777777" w:rsidR="00EC2866" w:rsidRDefault="00EC2866" w:rsidP="00EC2866">
            <w:pPr>
              <w:pStyle w:val="ListParagraph"/>
              <w:numPr>
                <w:ilvl w:val="0"/>
                <w:numId w:val="39"/>
              </w:numPr>
              <w:overflowPunct/>
              <w:autoSpaceDE/>
              <w:adjustRightInd/>
              <w:spacing w:after="120"/>
              <w:ind w:left="720"/>
              <w:textAlignment w:val="auto"/>
              <w:rPr>
                <w:rFonts w:ascii="Times New Roman" w:eastAsia="SimSun" w:hAnsi="Times New Roman"/>
                <w:szCs w:val="24"/>
                <w:lang w:val="en-US" w:eastAsia="ko-KR"/>
              </w:rPr>
            </w:pPr>
            <w:r>
              <w:rPr>
                <w:rFonts w:eastAsia="SimSun"/>
              </w:rPr>
              <w:t>Proposal from companies</w:t>
            </w:r>
          </w:p>
          <w:p w14:paraId="12C2E110" w14:textId="77777777" w:rsidR="00EC2866" w:rsidRDefault="00EC2866" w:rsidP="00EC2866">
            <w:pPr>
              <w:pStyle w:val="ListParagraph"/>
              <w:numPr>
                <w:ilvl w:val="1"/>
                <w:numId w:val="39"/>
              </w:numPr>
              <w:spacing w:after="120"/>
              <w:textAlignment w:val="auto"/>
              <w:rPr>
                <w:rFonts w:eastAsia="SimSun"/>
                <w:bCs/>
                <w:lang w:eastAsia="zh-CN"/>
              </w:rPr>
            </w:pPr>
            <w:r>
              <w:rPr>
                <w:rFonts w:eastAsia="SimSun"/>
                <w:bCs/>
              </w:rPr>
              <w:t xml:space="preserve">Option 1 (CMCC): </w:t>
            </w:r>
            <w:r>
              <w:rPr>
                <w:bCs/>
              </w:rPr>
              <w:t>it is proposed to support inter-RAT measurements without gaps, including inter-RAT NR measurement without gap and inter-RAT 6GR measurement without gap, from 6G day-1.</w:t>
            </w:r>
          </w:p>
          <w:p w14:paraId="26C8ADCC" w14:textId="3BC26A6B" w:rsidR="00EC2866" w:rsidRPr="00EC2866" w:rsidRDefault="00EC2866" w:rsidP="00EC2866">
            <w:pPr>
              <w:pStyle w:val="ListParagraph"/>
              <w:numPr>
                <w:ilvl w:val="1"/>
                <w:numId w:val="39"/>
              </w:numPr>
              <w:spacing w:after="120"/>
              <w:textAlignment w:val="auto"/>
              <w:rPr>
                <w:rFonts w:eastAsia="SimSun"/>
                <w:bCs/>
              </w:rPr>
            </w:pPr>
            <w:r>
              <w:rPr>
                <w:rFonts w:eastAsia="SimSun"/>
                <w:bCs/>
              </w:rPr>
              <w:t>Option 2 (Xiaomi): RAN4 shall study potential inter-RAT RRM measurement impact including w/o and with gap under MRSS scenario.</w:t>
            </w:r>
          </w:p>
          <w:p w14:paraId="7BC04518" w14:textId="77777777" w:rsidR="00EC2866" w:rsidRDefault="00EC2866" w:rsidP="00EC2866">
            <w:pPr>
              <w:pStyle w:val="ListParagraph"/>
              <w:numPr>
                <w:ilvl w:val="0"/>
                <w:numId w:val="39"/>
              </w:numPr>
              <w:overflowPunct/>
              <w:autoSpaceDE/>
              <w:adjustRightInd/>
              <w:spacing w:after="120"/>
              <w:ind w:left="720"/>
              <w:textAlignment w:val="auto"/>
              <w:rPr>
                <w:rFonts w:eastAsia="SimSun"/>
              </w:rPr>
            </w:pPr>
            <w:r>
              <w:rPr>
                <w:rFonts w:eastAsia="SimSun"/>
              </w:rPr>
              <w:t>Way forward</w:t>
            </w:r>
          </w:p>
          <w:p w14:paraId="64E2E66D" w14:textId="1DDEE21A" w:rsidR="00EC2866" w:rsidRPr="00EC2866" w:rsidRDefault="00EC2866" w:rsidP="00EC2866">
            <w:pPr>
              <w:pStyle w:val="ListParagraph"/>
              <w:numPr>
                <w:ilvl w:val="1"/>
                <w:numId w:val="39"/>
              </w:numPr>
              <w:overflowPunct/>
              <w:autoSpaceDE/>
              <w:adjustRightInd/>
              <w:spacing w:after="120"/>
              <w:textAlignment w:val="auto"/>
              <w:rPr>
                <w:rFonts w:eastAsia="MS Mincho"/>
                <w:iCs/>
              </w:rPr>
            </w:pPr>
            <w:r>
              <w:rPr>
                <w:rFonts w:eastAsia="SimSun"/>
                <w:iCs/>
              </w:rPr>
              <w:t>Further discuss</w:t>
            </w:r>
          </w:p>
        </w:tc>
      </w:tr>
    </w:tbl>
    <w:p w14:paraId="35E1627A" w14:textId="77777777" w:rsidR="00DA6373" w:rsidRDefault="00DA6373" w:rsidP="00214BC7">
      <w:pPr>
        <w:jc w:val="both"/>
        <w:rPr>
          <w:rFonts w:asciiTheme="minorHAnsi" w:eastAsia="PMingLiU" w:hAnsiTheme="minorHAnsi" w:cstheme="minorHAnsi"/>
          <w:sz w:val="22"/>
          <w:szCs w:val="22"/>
          <w:lang w:eastAsia="zh-TW"/>
        </w:rPr>
      </w:pPr>
    </w:p>
    <w:p w14:paraId="16851525" w14:textId="3FA15C37" w:rsidR="0069096F" w:rsidRDefault="00DA6373" w:rsidP="00214BC7">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The above two issues, i.e., inter-RAT handover interruption and inter-RAT measurement w/o and with gap, are related to the gapless and interruption discussion in 6G RRM agenda. </w:t>
      </w:r>
      <w:r w:rsidR="00104C92">
        <w:rPr>
          <w:rFonts w:asciiTheme="minorHAnsi" w:eastAsia="PMingLiU" w:hAnsiTheme="minorHAnsi" w:cstheme="minorHAnsi"/>
          <w:sz w:val="22"/>
          <w:szCs w:val="22"/>
          <w:lang w:eastAsia="zh-TW"/>
        </w:rPr>
        <w:t xml:space="preserve">The outcomes of measurement without gap/gapless and interruption discussion in 6G RRM will impact the discussion on inter-RAT measurements. </w:t>
      </w:r>
      <w:r>
        <w:rPr>
          <w:rFonts w:asciiTheme="minorHAnsi" w:eastAsia="PMingLiU" w:hAnsiTheme="minorHAnsi" w:cstheme="minorHAnsi"/>
          <w:sz w:val="22"/>
          <w:szCs w:val="22"/>
          <w:lang w:eastAsia="zh-TW"/>
        </w:rPr>
        <w:t xml:space="preserve">Therefore, in our view, we </w:t>
      </w:r>
      <w:r w:rsidR="00104C92">
        <w:rPr>
          <w:rFonts w:asciiTheme="minorHAnsi" w:eastAsia="PMingLiU" w:hAnsiTheme="minorHAnsi" w:cstheme="minorHAnsi"/>
          <w:sz w:val="22"/>
          <w:szCs w:val="22"/>
          <w:lang w:eastAsia="zh-TW"/>
        </w:rPr>
        <w:t>should</w:t>
      </w:r>
      <w:r>
        <w:rPr>
          <w:rFonts w:asciiTheme="minorHAnsi" w:eastAsia="PMingLiU" w:hAnsiTheme="minorHAnsi" w:cstheme="minorHAnsi"/>
          <w:sz w:val="22"/>
          <w:szCs w:val="22"/>
          <w:lang w:eastAsia="zh-TW"/>
        </w:rPr>
        <w:t xml:space="preserve"> wait for the conclusion on those topics in 6G RRM discussion before making any decision here.</w:t>
      </w:r>
    </w:p>
    <w:p w14:paraId="68B436C0" w14:textId="3811C31E" w:rsidR="00EC2866" w:rsidRPr="00DA6373" w:rsidRDefault="00EC2866" w:rsidP="00DA6373">
      <w:pPr>
        <w:jc w:val="both"/>
        <w:rPr>
          <w:rFonts w:asciiTheme="minorHAnsi" w:eastAsia="PMingLiU" w:hAnsiTheme="minorHAnsi" w:cstheme="minorHAnsi"/>
          <w:b/>
          <w:bCs/>
          <w:sz w:val="22"/>
          <w:szCs w:val="22"/>
          <w:lang w:eastAsia="zh-TW"/>
        </w:rPr>
      </w:pPr>
      <w:r w:rsidRPr="00DA6373">
        <w:rPr>
          <w:rFonts w:asciiTheme="minorHAnsi" w:eastAsia="PMingLiU" w:hAnsiTheme="minorHAnsi" w:cstheme="minorHAnsi"/>
          <w:b/>
          <w:bCs/>
          <w:sz w:val="22"/>
          <w:szCs w:val="22"/>
          <w:lang w:eastAsia="zh-TW"/>
        </w:rPr>
        <w:t xml:space="preserve">Proposal 2: </w:t>
      </w:r>
      <w:r w:rsidR="00DA6373" w:rsidRPr="00DA6373">
        <w:rPr>
          <w:rFonts w:asciiTheme="minorHAnsi" w:eastAsia="PMingLiU" w:hAnsiTheme="minorHAnsi" w:cstheme="minorHAnsi"/>
          <w:b/>
          <w:bCs/>
          <w:sz w:val="22"/>
          <w:szCs w:val="22"/>
          <w:lang w:eastAsia="zh-TW"/>
        </w:rPr>
        <w:t xml:space="preserve">Wait for 6G RRM discussion and conclusion on gapless and interruption aspects before making decisions on </w:t>
      </w:r>
      <w:r w:rsidRPr="00DA6373">
        <w:rPr>
          <w:rFonts w:asciiTheme="minorHAnsi" w:eastAsia="PMingLiU" w:hAnsiTheme="minorHAnsi" w:cstheme="minorHAnsi"/>
          <w:b/>
          <w:bCs/>
          <w:sz w:val="22"/>
          <w:szCs w:val="22"/>
          <w:lang w:eastAsia="zh-TW"/>
        </w:rPr>
        <w:t>inter-RAT scenario.</w:t>
      </w:r>
    </w:p>
    <w:p w14:paraId="54E255DF" w14:textId="77777777" w:rsidR="00EC2866" w:rsidRPr="00EC2866" w:rsidRDefault="00EC2866" w:rsidP="00214BC7">
      <w:pPr>
        <w:jc w:val="both"/>
        <w:rPr>
          <w:rFonts w:asciiTheme="minorHAnsi" w:eastAsia="PMingLiU" w:hAnsiTheme="minorHAnsi" w:cstheme="minorHAnsi"/>
          <w:sz w:val="22"/>
          <w:szCs w:val="22"/>
          <w:lang w:eastAsia="zh-TW"/>
        </w:rPr>
      </w:pPr>
    </w:p>
    <w:bookmarkEnd w:id="3"/>
    <w:p w14:paraId="55D5F4BE" w14:textId="4FB2FDA2" w:rsidR="001D1A19" w:rsidRPr="00D33892" w:rsidRDefault="001D1A19" w:rsidP="003C3AFA">
      <w:pPr>
        <w:pStyle w:val="Heading1"/>
        <w:numPr>
          <w:ilvl w:val="0"/>
          <w:numId w:val="29"/>
        </w:numPr>
        <w:rPr>
          <w:rFonts w:asciiTheme="minorHAnsi" w:hAnsiTheme="minorHAnsi" w:cstheme="minorHAnsi"/>
        </w:rPr>
      </w:pPr>
      <w:r w:rsidRPr="00D33892">
        <w:rPr>
          <w:rFonts w:asciiTheme="minorHAnsi" w:hAnsiTheme="minorHAnsi" w:cstheme="minorHAnsi"/>
        </w:rPr>
        <w:tab/>
        <w:t>Summary</w:t>
      </w:r>
    </w:p>
    <w:p w14:paraId="2488F18B" w14:textId="2ACD9468" w:rsidR="00EC2866" w:rsidRDefault="00EC2866" w:rsidP="00CE2BF3">
      <w:pPr>
        <w:pStyle w:val="BodyText"/>
        <w:rPr>
          <w:rFonts w:asciiTheme="minorHAnsi" w:hAnsiTheme="minorHAnsi" w:cstheme="minorHAnsi"/>
          <w:sz w:val="22"/>
          <w:szCs w:val="22"/>
        </w:rPr>
      </w:pPr>
      <w:bookmarkStart w:id="7" w:name="OLE_LINK6"/>
      <w:bookmarkEnd w:id="4"/>
      <w:bookmarkEnd w:id="5"/>
      <w:r w:rsidRPr="00EC2866">
        <w:rPr>
          <w:rFonts w:asciiTheme="minorHAnsi" w:hAnsiTheme="minorHAnsi" w:cstheme="minorHAnsi"/>
          <w:sz w:val="22"/>
          <w:szCs w:val="22"/>
        </w:rPr>
        <w:t xml:space="preserve">In this paper, we provide our views on 6G </w:t>
      </w:r>
      <w:r>
        <w:rPr>
          <w:rFonts w:asciiTheme="minorHAnsi" w:eastAsia="PMingLiU" w:hAnsiTheme="minorHAnsi" w:cstheme="minorHAnsi"/>
          <w:sz w:val="22"/>
          <w:szCs w:val="22"/>
          <w:lang w:eastAsia="zh-TW"/>
        </w:rPr>
        <w:t xml:space="preserve">spectrum sharing </w:t>
      </w:r>
      <w:r w:rsidRPr="00EC2866">
        <w:rPr>
          <w:rFonts w:asciiTheme="minorHAnsi" w:hAnsiTheme="minorHAnsi" w:cstheme="minorHAnsi"/>
          <w:sz w:val="22"/>
          <w:szCs w:val="22"/>
        </w:rPr>
        <w:t>with the following observations and proposals</w:t>
      </w:r>
      <w:r>
        <w:rPr>
          <w:rFonts w:asciiTheme="minorHAnsi" w:hAnsiTheme="minorHAnsi" w:cstheme="minorHAnsi"/>
          <w:sz w:val="22"/>
          <w:szCs w:val="22"/>
        </w:rPr>
        <w:t>:</w:t>
      </w:r>
    </w:p>
    <w:p w14:paraId="5E271BFE" w14:textId="5B4010CC" w:rsidR="00DA6373" w:rsidRDefault="00DA6373" w:rsidP="00DA6373">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lastRenderedPageBreak/>
        <w:t>Observation 1: Without LTE/NR timing sync and without LTE NW knowing NR NW timing, appropriate SMTC and MG offsets for inter-RAT measurement cannot be configured correctly.</w:t>
      </w:r>
    </w:p>
    <w:p w14:paraId="302C197C" w14:textId="77777777" w:rsidR="00DA6373" w:rsidRDefault="00DA6373" w:rsidP="00DA6373">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Observation 2: SFTD solution was introduced in Rel-15 but never used in real networks.</w:t>
      </w:r>
    </w:p>
    <w:p w14:paraId="79E0DBC1" w14:textId="2004A327" w:rsidR="00DA6373" w:rsidRDefault="00DA6373" w:rsidP="00DA6373">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1: Providing correct timing information for Inter-RAT measurements without UE assistance (e.g., SFTD in legacy) should be the baseline for 6G to enable efficient inter-RAT mobility.</w:t>
      </w:r>
    </w:p>
    <w:p w14:paraId="2B165A9A" w14:textId="77777777" w:rsidR="00104C92" w:rsidRDefault="00104C92" w:rsidP="00104C92">
      <w:pPr>
        <w:jc w:val="both"/>
        <w:rPr>
          <w:rFonts w:asciiTheme="minorHAnsi" w:eastAsia="PMingLiU" w:hAnsiTheme="minorHAnsi" w:cstheme="minorHAnsi"/>
          <w:b/>
          <w:bCs/>
          <w:sz w:val="22"/>
          <w:szCs w:val="22"/>
          <w:lang w:eastAsia="zh-TW"/>
        </w:rPr>
      </w:pPr>
      <w:r>
        <w:rPr>
          <w:rFonts w:asciiTheme="minorHAnsi" w:eastAsia="PMingLiU" w:hAnsiTheme="minorHAnsi" w:cstheme="minorHAnsi"/>
          <w:b/>
          <w:bCs/>
          <w:sz w:val="22"/>
          <w:szCs w:val="22"/>
          <w:lang w:eastAsia="zh-TW"/>
        </w:rPr>
        <w:t>Proposal 2: Wait for 6G RRM discussion and conclusion on gapless and interruption aspects before making decisions on inter-RAT scenario.</w:t>
      </w:r>
    </w:p>
    <w:p w14:paraId="787E0501" w14:textId="77777777" w:rsidR="00EC2866" w:rsidRDefault="00EC2866" w:rsidP="00CE2BF3">
      <w:pPr>
        <w:pStyle w:val="BodyText"/>
        <w:rPr>
          <w:rFonts w:asciiTheme="minorHAnsi" w:hAnsiTheme="minorHAnsi" w:cstheme="minorHAnsi"/>
          <w:sz w:val="22"/>
          <w:szCs w:val="22"/>
        </w:rPr>
      </w:pPr>
    </w:p>
    <w:p w14:paraId="7DACA241" w14:textId="77777777" w:rsidR="00EC2866" w:rsidRPr="00EC2866" w:rsidRDefault="00EC2866" w:rsidP="00CE2BF3">
      <w:pPr>
        <w:pStyle w:val="BodyText"/>
        <w:rPr>
          <w:rFonts w:asciiTheme="minorHAnsi" w:hAnsiTheme="minorHAnsi" w:cstheme="minorHAnsi"/>
          <w:sz w:val="22"/>
          <w:szCs w:val="22"/>
        </w:rPr>
      </w:pPr>
    </w:p>
    <w:p w14:paraId="7203AEF7" w14:textId="36431EE8" w:rsidR="00F507D1" w:rsidRPr="00D33892" w:rsidRDefault="00F507D1" w:rsidP="003C3AFA">
      <w:pPr>
        <w:pStyle w:val="Heading1"/>
        <w:rPr>
          <w:rFonts w:asciiTheme="minorHAnsi" w:hAnsiTheme="minorHAnsi" w:cstheme="minorHAnsi"/>
        </w:rPr>
      </w:pPr>
      <w:r w:rsidRPr="00D33892">
        <w:rPr>
          <w:rFonts w:asciiTheme="minorHAnsi" w:hAnsiTheme="minorHAnsi" w:cstheme="minorHAnsi"/>
        </w:rPr>
        <w:t>References</w:t>
      </w:r>
    </w:p>
    <w:bookmarkEnd w:id="7"/>
    <w:p w14:paraId="19637F18" w14:textId="5AEC13A7" w:rsidR="007C65F1" w:rsidRDefault="00286379" w:rsidP="009F1BB4">
      <w:pPr>
        <w:pStyle w:val="Reference"/>
        <w:numPr>
          <w:ilvl w:val="0"/>
          <w:numId w:val="0"/>
        </w:numPr>
        <w:rPr>
          <w:rFonts w:asciiTheme="minorHAnsi" w:eastAsia="PMingLiU" w:hAnsiTheme="minorHAnsi" w:cstheme="minorHAnsi"/>
          <w:sz w:val="22"/>
          <w:szCs w:val="22"/>
          <w:lang w:eastAsia="zh-TW"/>
        </w:rPr>
      </w:pPr>
      <w:r w:rsidRPr="00D33892">
        <w:rPr>
          <w:rFonts w:asciiTheme="minorHAnsi" w:eastAsia="PMingLiU" w:hAnsiTheme="minorHAnsi" w:cstheme="minorHAnsi"/>
          <w:sz w:val="22"/>
          <w:szCs w:val="22"/>
          <w:lang w:eastAsia="zh-TW"/>
        </w:rPr>
        <w:t xml:space="preserve">[1] </w:t>
      </w:r>
      <w:r w:rsidR="009F1BB4" w:rsidRPr="00D33892">
        <w:rPr>
          <w:rFonts w:asciiTheme="minorHAnsi" w:eastAsia="PMingLiU" w:hAnsiTheme="minorHAnsi" w:cstheme="minorHAnsi"/>
          <w:sz w:val="22"/>
          <w:szCs w:val="22"/>
          <w:lang w:eastAsia="zh-TW"/>
        </w:rPr>
        <w:t>RP-251881, Study on 6G Radio, NTT DOCOMO (Moderator)</w:t>
      </w:r>
      <w:r w:rsidR="00D700AA" w:rsidRPr="00D33892">
        <w:rPr>
          <w:rFonts w:asciiTheme="minorHAnsi" w:eastAsia="PMingLiU" w:hAnsiTheme="minorHAnsi" w:cstheme="minorHAnsi"/>
          <w:sz w:val="22"/>
          <w:szCs w:val="22"/>
          <w:lang w:eastAsia="zh-TW"/>
        </w:rPr>
        <w:t xml:space="preserve"> </w:t>
      </w:r>
    </w:p>
    <w:p w14:paraId="53A66455" w14:textId="03086B6F" w:rsidR="00EC2866" w:rsidRDefault="00EC2866" w:rsidP="00EC2866">
      <w:pPr>
        <w:pStyle w:val="Reference"/>
        <w:numPr>
          <w:ilvl w:val="0"/>
          <w:numId w:val="0"/>
        </w:numPr>
        <w:tabs>
          <w:tab w:val="left" w:pos="720"/>
        </w:tabs>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[2] R</w:t>
      </w:r>
      <w:r w:rsidR="002D05FE">
        <w:rPr>
          <w:rFonts w:asciiTheme="minorHAnsi" w:eastAsia="PMingLiU" w:hAnsiTheme="minorHAnsi" w:cstheme="minorHAnsi"/>
          <w:sz w:val="22"/>
          <w:szCs w:val="22"/>
          <w:lang w:eastAsia="zh-TW"/>
        </w:rPr>
        <w:t>4</w:t>
      </w:r>
      <w:r>
        <w:rPr>
          <w:rFonts w:asciiTheme="minorHAnsi" w:eastAsia="PMingLiU" w:hAnsiTheme="minorHAnsi" w:cstheme="minorHAnsi"/>
          <w:sz w:val="22"/>
          <w:szCs w:val="22"/>
          <w:lang w:eastAsia="zh-TW"/>
        </w:rPr>
        <w:t>-</w:t>
      </w:r>
      <w:r w:rsidRPr="00EC2866">
        <w:rPr>
          <w:rFonts w:asciiTheme="minorHAnsi" w:eastAsia="PMingLiU" w:hAnsiTheme="minorHAnsi" w:cstheme="minorHAnsi"/>
          <w:sz w:val="22"/>
          <w:szCs w:val="22"/>
          <w:lang w:eastAsia="zh-TW"/>
        </w:rPr>
        <w:t>2514646</w:t>
      </w:r>
      <w:r>
        <w:rPr>
          <w:rFonts w:asciiTheme="minorHAnsi" w:eastAsia="PMingLiU" w:hAnsiTheme="minorHAnsi" w:cstheme="minorHAnsi"/>
          <w:sz w:val="22"/>
          <w:szCs w:val="22"/>
          <w:lang w:eastAsia="zh-TW"/>
        </w:rPr>
        <w:t xml:space="preserve">, </w:t>
      </w:r>
      <w:r w:rsidRPr="00EC2866">
        <w:rPr>
          <w:rFonts w:asciiTheme="minorHAnsi" w:eastAsia="PMingLiU" w:hAnsiTheme="minorHAnsi" w:cstheme="minorHAnsi"/>
          <w:sz w:val="22"/>
          <w:szCs w:val="22"/>
          <w:lang w:eastAsia="zh-TW"/>
        </w:rPr>
        <w:t>WF for [116bis][108] 6G spectrum sharing</w:t>
      </w:r>
      <w:r>
        <w:rPr>
          <w:rFonts w:asciiTheme="minorHAnsi" w:eastAsia="PMingLiU" w:hAnsiTheme="minorHAnsi" w:cstheme="minorHAnsi"/>
          <w:sz w:val="22"/>
          <w:szCs w:val="22"/>
          <w:lang w:eastAsia="zh-TW"/>
        </w:rPr>
        <w:t xml:space="preserve">, </w:t>
      </w:r>
      <w:proofErr w:type="gramStart"/>
      <w:r>
        <w:rPr>
          <w:rFonts w:asciiTheme="minorHAnsi" w:eastAsia="PMingLiU" w:hAnsiTheme="minorHAnsi" w:cstheme="minorHAnsi"/>
          <w:sz w:val="22"/>
          <w:szCs w:val="22"/>
          <w:lang w:eastAsia="zh-TW"/>
        </w:rPr>
        <w:t>CMCC</w:t>
      </w:r>
      <w:proofErr w:type="gramEnd"/>
    </w:p>
    <w:p w14:paraId="7A40E31F" w14:textId="77777777" w:rsidR="00EC2866" w:rsidRPr="00D33892" w:rsidRDefault="00EC2866" w:rsidP="009F1BB4">
      <w:pPr>
        <w:pStyle w:val="Reference"/>
        <w:numPr>
          <w:ilvl w:val="0"/>
          <w:numId w:val="0"/>
        </w:numPr>
        <w:rPr>
          <w:rFonts w:asciiTheme="minorHAnsi" w:eastAsia="PMingLiU" w:hAnsiTheme="minorHAnsi" w:cstheme="minorHAnsi"/>
          <w:sz w:val="22"/>
          <w:szCs w:val="22"/>
          <w:lang w:eastAsia="zh-TW"/>
        </w:rPr>
      </w:pPr>
    </w:p>
    <w:p w14:paraId="40E77A0F" w14:textId="77777777" w:rsidR="001E0A84" w:rsidRPr="00E61E1E" w:rsidRDefault="001E0A84">
      <w:pPr>
        <w:pStyle w:val="Reference"/>
        <w:numPr>
          <w:ilvl w:val="0"/>
          <w:numId w:val="0"/>
        </w:numPr>
        <w:rPr>
          <w:rFonts w:asciiTheme="minorHAnsi" w:eastAsia="PMingLiU" w:hAnsiTheme="minorHAnsi" w:cstheme="minorHAnsi"/>
          <w:lang w:eastAsia="zh-TW"/>
        </w:rPr>
      </w:pPr>
    </w:p>
    <w:sectPr w:rsidR="001E0A84" w:rsidRPr="00E61E1E" w:rsidSect="00E61E1E">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497E5" w14:textId="77777777" w:rsidR="00436914" w:rsidRDefault="00436914">
      <w:r>
        <w:separator/>
      </w:r>
    </w:p>
  </w:endnote>
  <w:endnote w:type="continuationSeparator" w:id="0">
    <w:p w14:paraId="18AECA0C" w14:textId="77777777" w:rsidR="00436914" w:rsidRDefault="00436914">
      <w:r>
        <w:continuationSeparator/>
      </w:r>
    </w:p>
  </w:endnote>
  <w:endnote w:type="continuationNotice" w:id="1">
    <w:p w14:paraId="3B306351" w14:textId="77777777" w:rsidR="00436914" w:rsidRDefault="0043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1E4FA" w14:textId="77777777" w:rsidR="00436914" w:rsidRDefault="00436914">
      <w:r>
        <w:separator/>
      </w:r>
    </w:p>
  </w:footnote>
  <w:footnote w:type="continuationSeparator" w:id="0">
    <w:p w14:paraId="29799033" w14:textId="77777777" w:rsidR="00436914" w:rsidRDefault="00436914">
      <w:r>
        <w:continuationSeparator/>
      </w:r>
    </w:p>
  </w:footnote>
  <w:footnote w:type="continuationNotice" w:id="1">
    <w:p w14:paraId="3C41FAFA" w14:textId="77777777" w:rsidR="00436914" w:rsidRDefault="0043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418390C"/>
    <w:multiLevelType w:val="hybridMultilevel"/>
    <w:tmpl w:val="5E5C574E"/>
    <w:lvl w:ilvl="0" w:tplc="B8F2A6B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6865A8"/>
    <w:multiLevelType w:val="hybridMultilevel"/>
    <w:tmpl w:val="90661CD4"/>
    <w:lvl w:ilvl="0" w:tplc="16E4808A">
      <w:start w:val="6"/>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550071"/>
    <w:multiLevelType w:val="hybridMultilevel"/>
    <w:tmpl w:val="380818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646E5"/>
    <w:multiLevelType w:val="hybridMultilevel"/>
    <w:tmpl w:val="E54E7CE2"/>
    <w:lvl w:ilvl="0" w:tplc="F3A0F00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43026461"/>
    <w:multiLevelType w:val="hybridMultilevel"/>
    <w:tmpl w:val="8DE2A334"/>
    <w:lvl w:ilvl="0" w:tplc="08090001">
      <w:start w:val="1"/>
      <w:numFmt w:val="bullet"/>
      <w:lvlText w:val=""/>
      <w:lvlJc w:val="left"/>
      <w:pPr>
        <w:ind w:left="698" w:hanging="360"/>
      </w:pPr>
      <w:rPr>
        <w:rFonts w:ascii="Symbol" w:hAnsi="Symbol" w:hint="default"/>
      </w:rPr>
    </w:lvl>
    <w:lvl w:ilvl="1" w:tplc="08090003">
      <w:start w:val="1"/>
      <w:numFmt w:val="bullet"/>
      <w:lvlText w:val="o"/>
      <w:lvlJc w:val="left"/>
      <w:pPr>
        <w:ind w:left="1418" w:hanging="360"/>
      </w:pPr>
      <w:rPr>
        <w:rFonts w:ascii="Courier New" w:hAnsi="Courier New" w:cs="Courier New" w:hint="default"/>
      </w:rPr>
    </w:lvl>
    <w:lvl w:ilvl="2" w:tplc="08090005">
      <w:start w:val="1"/>
      <w:numFmt w:val="bullet"/>
      <w:lvlText w:val=""/>
      <w:lvlJc w:val="left"/>
      <w:pPr>
        <w:ind w:left="2138" w:hanging="360"/>
      </w:pPr>
      <w:rPr>
        <w:rFonts w:ascii="Wingdings" w:hAnsi="Wingdings" w:hint="default"/>
      </w:rPr>
    </w:lvl>
    <w:lvl w:ilvl="3" w:tplc="0809000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1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19"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4731A"/>
    <w:multiLevelType w:val="hybridMultilevel"/>
    <w:tmpl w:val="09C881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7765"/>
    <w:multiLevelType w:val="hybridMultilevel"/>
    <w:tmpl w:val="BE9C0542"/>
    <w:lvl w:ilvl="0" w:tplc="9FF61354">
      <w:start w:val="9"/>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2E6B3E"/>
    <w:multiLevelType w:val="multilevel"/>
    <w:tmpl w:val="94AAD3E4"/>
    <w:lvl w:ilvl="0">
      <w:start w:val="1"/>
      <w:numFmt w:val="decimal"/>
      <w:lvlText w:val="Figure %1:"/>
      <w:lvlJc w:val="left"/>
      <w:pPr>
        <w:ind w:left="360" w:hanging="360"/>
      </w:pPr>
      <w:rPr>
        <w:b/>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22"/>
  </w:num>
  <w:num w:numId="2" w16cid:durableId="838958775">
    <w:abstractNumId w:val="15"/>
  </w:num>
  <w:num w:numId="3" w16cid:durableId="2087145328">
    <w:abstractNumId w:val="0"/>
  </w:num>
  <w:num w:numId="4" w16cid:durableId="1843928439">
    <w:abstractNumId w:val="24"/>
  </w:num>
  <w:num w:numId="5" w16cid:durableId="464127921">
    <w:abstractNumId w:val="25"/>
  </w:num>
  <w:num w:numId="6" w16cid:durableId="63719895">
    <w:abstractNumId w:val="29"/>
  </w:num>
  <w:num w:numId="7" w16cid:durableId="44454152">
    <w:abstractNumId w:val="5"/>
  </w:num>
  <w:num w:numId="8" w16cid:durableId="1111124107">
    <w:abstractNumId w:val="8"/>
  </w:num>
  <w:num w:numId="9" w16cid:durableId="1704938564">
    <w:abstractNumId w:val="4"/>
  </w:num>
  <w:num w:numId="10" w16cid:durableId="1097166797">
    <w:abstractNumId w:val="33"/>
  </w:num>
  <w:num w:numId="11" w16cid:durableId="187567317">
    <w:abstractNumId w:val="12"/>
  </w:num>
  <w:num w:numId="12" w16cid:durableId="809329376">
    <w:abstractNumId w:val="30"/>
  </w:num>
  <w:num w:numId="13" w16cid:durableId="1340086676">
    <w:abstractNumId w:val="10"/>
  </w:num>
  <w:num w:numId="14" w16cid:durableId="1130634544">
    <w:abstractNumId w:val="34"/>
  </w:num>
  <w:num w:numId="15" w16cid:durableId="448790584">
    <w:abstractNumId w:val="31"/>
  </w:num>
  <w:num w:numId="16" w16cid:durableId="1485925999">
    <w:abstractNumId w:val="21"/>
  </w:num>
  <w:num w:numId="17" w16cid:durableId="138814670">
    <w:abstractNumId w:val="9"/>
  </w:num>
  <w:num w:numId="18" w16cid:durableId="1381707530">
    <w:abstractNumId w:val="16"/>
  </w:num>
  <w:num w:numId="19" w16cid:durableId="283779707">
    <w:abstractNumId w:val="2"/>
  </w:num>
  <w:num w:numId="20" w16cid:durableId="1261177126">
    <w:abstractNumId w:val="13"/>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4"/>
  </w:num>
  <w:num w:numId="24" w16cid:durableId="327291371">
    <w:abstractNumId w:val="28"/>
  </w:num>
  <w:num w:numId="25" w16cid:durableId="244994172">
    <w:abstractNumId w:val="26"/>
  </w:num>
  <w:num w:numId="26" w16cid:durableId="2036037012">
    <w:abstractNumId w:val="3"/>
  </w:num>
  <w:num w:numId="27" w16cid:durableId="1680810521">
    <w:abstractNumId w:val="18"/>
  </w:num>
  <w:num w:numId="28" w16cid:durableId="1520074265">
    <w:abstractNumId w:val="18"/>
  </w:num>
  <w:num w:numId="29" w16cid:durableId="1409959495">
    <w:abstractNumId w:val="20"/>
  </w:num>
  <w:num w:numId="30" w16cid:durableId="286740813">
    <w:abstractNumId w:val="19"/>
  </w:num>
  <w:num w:numId="31" w16cid:durableId="882060569">
    <w:abstractNumId w:val="23"/>
  </w:num>
  <w:num w:numId="32" w16cid:durableId="1905413662">
    <w:abstractNumId w:val="6"/>
  </w:num>
  <w:num w:numId="33" w16cid:durableId="1243368936">
    <w:abstractNumId w:val="11"/>
  </w:num>
  <w:num w:numId="34" w16cid:durableId="475686126">
    <w:abstractNumId w:val="1"/>
  </w:num>
  <w:num w:numId="35" w16cid:durableId="1143887831">
    <w:abstractNumId w:val="7"/>
  </w:num>
  <w:num w:numId="36" w16cid:durableId="2032944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9273406">
    <w:abstractNumId w:val="17"/>
  </w:num>
  <w:num w:numId="38" w16cid:durableId="360865135">
    <w:abstractNumId w:val="17"/>
  </w:num>
  <w:num w:numId="39" w16cid:durableId="202030697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14"/>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316D"/>
    <w:rsid w:val="0007335A"/>
    <w:rsid w:val="000733E2"/>
    <w:rsid w:val="00073642"/>
    <w:rsid w:val="00073AE0"/>
    <w:rsid w:val="00073AF0"/>
    <w:rsid w:val="00073AFA"/>
    <w:rsid w:val="00073EAC"/>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3BB"/>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B5B"/>
    <w:rsid w:val="00104C31"/>
    <w:rsid w:val="00104C92"/>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5DF3"/>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8B8"/>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5F8A"/>
    <w:rsid w:val="00176330"/>
    <w:rsid w:val="001764E9"/>
    <w:rsid w:val="00176857"/>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15E1"/>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5FE"/>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7F9"/>
    <w:rsid w:val="003579B7"/>
    <w:rsid w:val="00357BB7"/>
    <w:rsid w:val="00357C09"/>
    <w:rsid w:val="00357EB4"/>
    <w:rsid w:val="0036029F"/>
    <w:rsid w:val="003602D9"/>
    <w:rsid w:val="003604CE"/>
    <w:rsid w:val="00360686"/>
    <w:rsid w:val="00360789"/>
    <w:rsid w:val="0036115C"/>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97A"/>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D87"/>
    <w:rsid w:val="003A7EF3"/>
    <w:rsid w:val="003B0146"/>
    <w:rsid w:val="003B06ED"/>
    <w:rsid w:val="003B087D"/>
    <w:rsid w:val="003B0DDC"/>
    <w:rsid w:val="003B159C"/>
    <w:rsid w:val="003B1898"/>
    <w:rsid w:val="003B1A61"/>
    <w:rsid w:val="003B1AD4"/>
    <w:rsid w:val="003B23CE"/>
    <w:rsid w:val="003B26FB"/>
    <w:rsid w:val="003B2915"/>
    <w:rsid w:val="003B2C2F"/>
    <w:rsid w:val="003B2DA9"/>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14"/>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666"/>
    <w:rsid w:val="00493C2B"/>
    <w:rsid w:val="00493E1A"/>
    <w:rsid w:val="00494051"/>
    <w:rsid w:val="0049432B"/>
    <w:rsid w:val="00494354"/>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D31"/>
    <w:rsid w:val="00503EB3"/>
    <w:rsid w:val="0050417E"/>
    <w:rsid w:val="00505227"/>
    <w:rsid w:val="00505B05"/>
    <w:rsid w:val="00506557"/>
    <w:rsid w:val="0050677A"/>
    <w:rsid w:val="005070BD"/>
    <w:rsid w:val="0050720D"/>
    <w:rsid w:val="005076AC"/>
    <w:rsid w:val="00507735"/>
    <w:rsid w:val="00507B5F"/>
    <w:rsid w:val="00510660"/>
    <w:rsid w:val="005107DC"/>
    <w:rsid w:val="005108D8"/>
    <w:rsid w:val="0051091C"/>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7FF"/>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B74"/>
    <w:rsid w:val="00634B7F"/>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8C"/>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A6A"/>
    <w:rsid w:val="00685DDA"/>
    <w:rsid w:val="00685EBC"/>
    <w:rsid w:val="00686065"/>
    <w:rsid w:val="0068658F"/>
    <w:rsid w:val="00686707"/>
    <w:rsid w:val="0068671A"/>
    <w:rsid w:val="00686EDF"/>
    <w:rsid w:val="006871E3"/>
    <w:rsid w:val="006900A7"/>
    <w:rsid w:val="00690924"/>
    <w:rsid w:val="0069096F"/>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68E"/>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57"/>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0CA5"/>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CCD"/>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8CF"/>
    <w:rsid w:val="007F0A7D"/>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E97"/>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0C"/>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10D0"/>
    <w:rsid w:val="00851DCF"/>
    <w:rsid w:val="00852317"/>
    <w:rsid w:val="00852862"/>
    <w:rsid w:val="0085384C"/>
    <w:rsid w:val="0085385B"/>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7"/>
    <w:rsid w:val="008D7A9C"/>
    <w:rsid w:val="008D7E4B"/>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244"/>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4F0"/>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607"/>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20155"/>
    <w:rsid w:val="00B20256"/>
    <w:rsid w:val="00B20363"/>
    <w:rsid w:val="00B20D09"/>
    <w:rsid w:val="00B20F24"/>
    <w:rsid w:val="00B21260"/>
    <w:rsid w:val="00B21451"/>
    <w:rsid w:val="00B214DE"/>
    <w:rsid w:val="00B21E6B"/>
    <w:rsid w:val="00B21EAD"/>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5DF3"/>
    <w:rsid w:val="00B36220"/>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257"/>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A9"/>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DB9"/>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892"/>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ABF"/>
    <w:rsid w:val="00D60B3A"/>
    <w:rsid w:val="00D618E0"/>
    <w:rsid w:val="00D619EE"/>
    <w:rsid w:val="00D61ABE"/>
    <w:rsid w:val="00D61AF5"/>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20E"/>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373"/>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83C"/>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57A1E"/>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EE2"/>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DE3"/>
    <w:rsid w:val="00EC1842"/>
    <w:rsid w:val="00EC1AE9"/>
    <w:rsid w:val="00EC21FF"/>
    <w:rsid w:val="00EC24A9"/>
    <w:rsid w:val="00EC24D5"/>
    <w:rsid w:val="00EC27C6"/>
    <w:rsid w:val="00EC286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C62"/>
    <w:rsid w:val="00EF3AFC"/>
    <w:rsid w:val="00EF3CE4"/>
    <w:rsid w:val="00EF3E17"/>
    <w:rsid w:val="00EF3EEC"/>
    <w:rsid w:val="00EF433D"/>
    <w:rsid w:val="00EF44F1"/>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57"/>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0FF"/>
    <w:rsid w:val="00F75582"/>
    <w:rsid w:val="00F756AE"/>
    <w:rsid w:val="00F757B9"/>
    <w:rsid w:val="00F75AAC"/>
    <w:rsid w:val="00F75BF9"/>
    <w:rsid w:val="00F76090"/>
    <w:rsid w:val="00F765EE"/>
    <w:rsid w:val="00F76715"/>
    <w:rsid w:val="00F7683B"/>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33311690">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52706407">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4524339">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4320671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5812667">
      <w:bodyDiv w:val="1"/>
      <w:marLeft w:val="0"/>
      <w:marRight w:val="0"/>
      <w:marTop w:val="0"/>
      <w:marBottom w:val="0"/>
      <w:divBdr>
        <w:top w:val="none" w:sz="0" w:space="0" w:color="auto"/>
        <w:left w:val="none" w:sz="0" w:space="0" w:color="auto"/>
        <w:bottom w:val="none" w:sz="0" w:space="0" w:color="auto"/>
        <w:right w:val="none" w:sz="0" w:space="0" w:color="auto"/>
      </w:divBdr>
    </w:div>
    <w:div w:id="37678106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1341327">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165026">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16789456">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633349">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3784967">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3954047">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5827901">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6211471">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5144011">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75433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519875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0050809">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3120883">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71586050">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9467954">
      <w:bodyDiv w:val="1"/>
      <w:marLeft w:val="0"/>
      <w:marRight w:val="0"/>
      <w:marTop w:val="0"/>
      <w:marBottom w:val="0"/>
      <w:divBdr>
        <w:top w:val="none" w:sz="0" w:space="0" w:color="auto"/>
        <w:left w:val="none" w:sz="0" w:space="0" w:color="auto"/>
        <w:bottom w:val="none" w:sz="0" w:space="0" w:color="auto"/>
        <w:right w:val="none" w:sz="0" w:space="0" w:color="auto"/>
      </w:divBdr>
    </w:div>
    <w:div w:id="1845897963">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63414427">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99671311">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817</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5044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MTK - Ogeen Toma</cp:lastModifiedBy>
  <cp:revision>22</cp:revision>
  <cp:lastPrinted>2008-01-30T22:09:00Z</cp:lastPrinted>
  <dcterms:created xsi:type="dcterms:W3CDTF">2025-09-19T11:20:00Z</dcterms:created>
  <dcterms:modified xsi:type="dcterms:W3CDTF">2025-11-07T19:12:00Z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